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2C40" w14:textId="77777777" w:rsidR="0010553A" w:rsidRPr="0010553A" w:rsidRDefault="0010553A" w:rsidP="0010553A">
      <w:pPr>
        <w:keepNext/>
        <w:spacing w:after="0" w:line="240" w:lineRule="auto"/>
        <w:ind w:left="5040"/>
        <w:outlineLvl w:val="1"/>
        <w:rPr>
          <w:rFonts w:ascii="Times New Roman" w:eastAsia="Times New Roman" w:hAnsi="Times New Roman"/>
          <w:b/>
          <w:bCs/>
          <w:iCs/>
          <w:noProof w:val="0"/>
          <w:sz w:val="24"/>
          <w:szCs w:val="24"/>
          <w:lang w:val="bg-BG" w:eastAsia="bg-BG"/>
        </w:rPr>
      </w:pPr>
      <w:r w:rsidRPr="0010553A">
        <w:rPr>
          <w:rFonts w:ascii="Times New Roman" w:eastAsia="Times New Roman" w:hAnsi="Times New Roman"/>
          <w:b/>
          <w:bCs/>
          <w:iCs/>
          <w:noProof w:val="0"/>
          <w:sz w:val="24"/>
          <w:szCs w:val="24"/>
          <w:lang w:val="bg-BG" w:eastAsia="bg-BG"/>
        </w:rPr>
        <w:t xml:space="preserve">ДО </w:t>
      </w:r>
    </w:p>
    <w:p w14:paraId="0A64787B" w14:textId="09705D7D" w:rsidR="0010553A" w:rsidRPr="0010553A" w:rsidRDefault="00E81A48" w:rsidP="0010553A">
      <w:pPr>
        <w:spacing w:after="0" w:line="240" w:lineRule="auto"/>
        <w:ind w:firstLine="5040"/>
        <w:rPr>
          <w:rFonts w:ascii="Times New Roman" w:eastAsia="Times New Roman" w:hAnsi="Times New Roman"/>
          <w:noProof w:val="0"/>
          <w:sz w:val="24"/>
          <w:szCs w:val="20"/>
          <w:lang w:val="ru-RU"/>
        </w:rPr>
      </w:pPr>
      <w:proofErr w:type="spellStart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>Сдружение</w:t>
      </w:r>
      <w:proofErr w:type="spellEnd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 xml:space="preserve"> „</w:t>
      </w:r>
      <w:proofErr w:type="spellStart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>Български</w:t>
      </w:r>
      <w:proofErr w:type="spellEnd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 xml:space="preserve"> </w:t>
      </w:r>
      <w:proofErr w:type="spellStart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>Червен</w:t>
      </w:r>
      <w:proofErr w:type="spellEnd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 xml:space="preserve"> </w:t>
      </w:r>
      <w:proofErr w:type="spellStart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>кръст</w:t>
      </w:r>
      <w:proofErr w:type="spellEnd"/>
      <w:r w:rsidRPr="00E81A48">
        <w:rPr>
          <w:rFonts w:ascii="Times New Roman" w:eastAsia="Times New Roman" w:hAnsi="Times New Roman"/>
          <w:noProof w:val="0"/>
          <w:sz w:val="24"/>
          <w:szCs w:val="20"/>
          <w:lang w:val="ru-RU"/>
        </w:rPr>
        <w:t>“</w:t>
      </w:r>
    </w:p>
    <w:p w14:paraId="4B6EC95F" w14:textId="77777777" w:rsidR="0010553A" w:rsidRPr="0010553A" w:rsidRDefault="0010553A" w:rsidP="0010553A">
      <w:pPr>
        <w:keepNext/>
        <w:spacing w:after="0" w:line="240" w:lineRule="auto"/>
        <w:ind w:left="5040"/>
        <w:outlineLvl w:val="1"/>
        <w:rPr>
          <w:rFonts w:ascii="Times New Roman" w:eastAsia="Times New Roman" w:hAnsi="Times New Roman"/>
          <w:bCs/>
          <w:iCs/>
          <w:noProof w:val="0"/>
          <w:sz w:val="18"/>
          <w:szCs w:val="18"/>
          <w:lang w:val="bg-BG" w:eastAsia="bg-BG"/>
        </w:rPr>
      </w:pPr>
      <w:r w:rsidRPr="0010553A">
        <w:rPr>
          <w:rFonts w:ascii="Times New Roman" w:eastAsia="Times New Roman" w:hAnsi="Times New Roman"/>
          <w:bCs/>
          <w:iCs/>
          <w:noProof w:val="0"/>
          <w:sz w:val="18"/>
          <w:szCs w:val="18"/>
          <w:lang w:val="bg-BG" w:eastAsia="bg-BG"/>
        </w:rPr>
        <w:t>(Бенефициент-</w:t>
      </w:r>
      <w:r w:rsidRPr="0010553A">
        <w:rPr>
          <w:rFonts w:ascii="Times New Roman" w:eastAsia="Times New Roman" w:hAnsi="Times New Roman"/>
          <w:b/>
          <w:bCs/>
          <w:iCs/>
          <w:noProof w:val="0"/>
          <w:sz w:val="18"/>
          <w:szCs w:val="18"/>
          <w:lang w:val="bg-BG" w:eastAsia="bg-BG"/>
        </w:rPr>
        <w:t xml:space="preserve"> </w:t>
      </w:r>
      <w:r w:rsidRPr="0010553A">
        <w:rPr>
          <w:rFonts w:ascii="Times New Roman" w:eastAsia="Times New Roman" w:hAnsi="Times New Roman"/>
          <w:bCs/>
          <w:iCs/>
          <w:noProof w:val="0"/>
          <w:sz w:val="18"/>
          <w:szCs w:val="18"/>
          <w:lang w:val="bg-BG" w:eastAsia="bg-BG"/>
        </w:rPr>
        <w:t>наименование)</w:t>
      </w:r>
    </w:p>
    <w:p w14:paraId="74300E4F" w14:textId="7AF78503" w:rsidR="0010553A" w:rsidRPr="0010553A" w:rsidRDefault="00E81A48" w:rsidP="0010553A">
      <w:pPr>
        <w:spacing w:after="0" w:line="240" w:lineRule="auto"/>
        <w:ind w:firstLine="5040"/>
        <w:rPr>
          <w:rFonts w:ascii="Times New Roman" w:eastAsia="Times New Roman" w:hAnsi="Times New Roman"/>
          <w:noProof w:val="0"/>
          <w:sz w:val="24"/>
          <w:szCs w:val="20"/>
          <w:lang w:val="bg-BG"/>
        </w:rPr>
      </w:pPr>
      <w:r w:rsidRPr="00E81A48">
        <w:rPr>
          <w:rFonts w:ascii="Times New Roman" w:eastAsia="Times New Roman" w:hAnsi="Times New Roman"/>
          <w:noProof w:val="0"/>
          <w:sz w:val="24"/>
          <w:szCs w:val="20"/>
          <w:lang w:val="en-US"/>
        </w:rPr>
        <w:t>7020</w:t>
      </w:r>
      <w:r w:rsidRPr="00E81A48">
        <w:rPr>
          <w:rFonts w:ascii="Times New Roman" w:eastAsia="Times New Roman" w:hAnsi="Times New Roman"/>
          <w:noProof w:val="0"/>
          <w:sz w:val="24"/>
          <w:szCs w:val="20"/>
          <w:lang w:val="bg-BG"/>
        </w:rPr>
        <w:t>, Русе, ул. „</w:t>
      </w:r>
      <w:proofErr w:type="gramStart"/>
      <w:r w:rsidRPr="00E81A48">
        <w:rPr>
          <w:rFonts w:ascii="Times New Roman" w:eastAsia="Times New Roman" w:hAnsi="Times New Roman"/>
          <w:noProof w:val="0"/>
          <w:sz w:val="24"/>
          <w:szCs w:val="20"/>
          <w:lang w:val="bg-BG"/>
        </w:rPr>
        <w:t>Плиска“ №</w:t>
      </w:r>
      <w:proofErr w:type="gramEnd"/>
      <w:r w:rsidRPr="00E81A48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 2</w:t>
      </w:r>
    </w:p>
    <w:p w14:paraId="72A1F3DE" w14:textId="77777777" w:rsidR="0010553A" w:rsidRPr="0010553A" w:rsidRDefault="0010553A" w:rsidP="0010553A">
      <w:pPr>
        <w:spacing w:after="0" w:line="240" w:lineRule="auto"/>
        <w:ind w:left="5040"/>
        <w:rPr>
          <w:rFonts w:ascii="HebarU" w:eastAsia="Times New Roman" w:hAnsi="HebarU"/>
          <w:noProof w:val="0"/>
          <w:sz w:val="18"/>
          <w:szCs w:val="18"/>
          <w:lang w:val="ru-RU"/>
        </w:rPr>
      </w:pPr>
      <w:r w:rsidRPr="0010553A">
        <w:rPr>
          <w:rFonts w:ascii="HebarU" w:eastAsia="Times New Roman" w:hAnsi="HebarU"/>
          <w:noProof w:val="0"/>
          <w:sz w:val="18"/>
          <w:szCs w:val="18"/>
          <w:lang w:val="ru-RU"/>
        </w:rPr>
        <w:t>(</w:t>
      </w:r>
      <w:r w:rsidRPr="0010553A">
        <w:rPr>
          <w:rFonts w:ascii="Times New Roman" w:eastAsia="Times New Roman" w:hAnsi="Times New Roman"/>
          <w:bCs/>
          <w:iCs/>
          <w:noProof w:val="0"/>
          <w:sz w:val="18"/>
          <w:szCs w:val="18"/>
          <w:lang w:val="bg-BG" w:eastAsia="bg-BG"/>
        </w:rPr>
        <w:t>Адрес на бенефициента</w:t>
      </w:r>
      <w:r w:rsidRPr="0010553A">
        <w:rPr>
          <w:rFonts w:ascii="HebarU" w:eastAsia="Times New Roman" w:hAnsi="HebarU"/>
          <w:noProof w:val="0"/>
          <w:sz w:val="18"/>
          <w:szCs w:val="18"/>
          <w:lang w:val="ru-RU"/>
        </w:rPr>
        <w:t>)</w:t>
      </w:r>
    </w:p>
    <w:p w14:paraId="4A157F90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35CB9127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ru-RU"/>
        </w:rPr>
      </w:pPr>
    </w:p>
    <w:p w14:paraId="5D8C56D7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О Ф Е Р Т А</w:t>
      </w:r>
    </w:p>
    <w:p w14:paraId="6BEC4F7E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ru-RU"/>
        </w:rPr>
      </w:pPr>
    </w:p>
    <w:p w14:paraId="63B2895C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i/>
          <w:caps/>
          <w:noProof w:val="0"/>
          <w:sz w:val="24"/>
          <w:szCs w:val="24"/>
          <w:u w:val="single"/>
          <w:lang w:val="bg-BG"/>
        </w:rPr>
      </w:pPr>
    </w:p>
    <w:p w14:paraId="534C8089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b/>
          <w:caps/>
          <w:noProof w:val="0"/>
          <w:sz w:val="24"/>
          <w:szCs w:val="24"/>
          <w:lang w:val="bg-BG"/>
        </w:rPr>
        <w:t>От:</w:t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____________________________________________________________</w:t>
      </w:r>
      <w:r w:rsidRPr="0010553A">
        <w:rPr>
          <w:rFonts w:ascii="Times New Roman" w:eastAsia="Times New Roman" w:hAnsi="Times New Roman"/>
          <w:b/>
          <w:bCs/>
          <w:noProof w:val="0"/>
          <w:sz w:val="24"/>
          <w:szCs w:val="24"/>
          <w:lang w:val="bg-BG"/>
        </w:rPr>
        <w:t>____________</w:t>
      </w:r>
    </w:p>
    <w:p w14:paraId="38EBFA1C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sz w:val="18"/>
          <w:szCs w:val="18"/>
          <w:lang w:val="bg-BG"/>
        </w:rPr>
      </w:pPr>
      <w:r w:rsidRPr="0010553A">
        <w:rPr>
          <w:rFonts w:ascii="Times New Roman" w:eastAsia="Times New Roman" w:hAnsi="Times New Roman"/>
          <w:bCs/>
          <w:noProof w:val="0"/>
          <w:sz w:val="18"/>
          <w:szCs w:val="18"/>
          <w:lang w:val="bg-BG"/>
        </w:rPr>
        <w:t>(наименование на кандидата)</w:t>
      </w:r>
    </w:p>
    <w:p w14:paraId="4FE6E50E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18"/>
          <w:szCs w:val="18"/>
          <w:lang w:val="ru-RU"/>
        </w:rPr>
      </w:pPr>
    </w:p>
    <w:p w14:paraId="67EE1E9A" w14:textId="23C517B6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за участие в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ru-RU"/>
        </w:rPr>
        <w:t xml:space="preserve"> 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процедура</w:t>
      </w:r>
      <w:bookmarkStart w:id="0" w:name="_GoBack"/>
      <w:bookmarkEnd w:id="0"/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 за определяне на изпълнител с </w:t>
      </w:r>
      <w:r w:rsidRPr="0010553A">
        <w:rPr>
          <w:rFonts w:ascii="Times New Roman" w:eastAsia="Times New Roman" w:hAnsi="Times New Roman"/>
          <w:bCs/>
          <w:noProof w:val="0"/>
          <w:sz w:val="24"/>
          <w:szCs w:val="24"/>
          <w:lang w:val="bg-BG"/>
        </w:rPr>
        <w:t>предмет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:</w:t>
      </w:r>
    </w:p>
    <w:p w14:paraId="3518F5F4" w14:textId="33F79154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 </w:t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“</w:t>
      </w:r>
      <w:r w:rsidR="00E81A48" w:rsidRPr="00E81A48">
        <w:t xml:space="preserve"> </w:t>
      </w:r>
      <w:r w:rsidR="00E81A48" w:rsidRPr="00E81A48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Закупуване на IT оборудване и софтуер</w:t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”</w:t>
      </w:r>
    </w:p>
    <w:p w14:paraId="19A05CB9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18"/>
          <w:szCs w:val="18"/>
          <w:lang w:val="bg-BG"/>
        </w:rPr>
      </w:pPr>
      <w:r w:rsidRPr="0010553A">
        <w:rPr>
          <w:rFonts w:ascii="Times New Roman" w:eastAsia="Times New Roman" w:hAnsi="Times New Roman"/>
          <w:noProof w:val="0"/>
          <w:sz w:val="18"/>
          <w:szCs w:val="18"/>
          <w:lang w:val="bg-BG"/>
        </w:rPr>
        <w:t>(наименование на предмета на процедурата)</w:t>
      </w:r>
    </w:p>
    <w:p w14:paraId="3811D8D5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i/>
          <w:noProof w:val="0"/>
          <w:sz w:val="24"/>
          <w:szCs w:val="24"/>
          <w:lang w:val="bg-BG"/>
        </w:rPr>
      </w:pPr>
    </w:p>
    <w:p w14:paraId="1FB842FD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с адрес: гр. _____________________ ул._______________________, № ______________, </w:t>
      </w:r>
    </w:p>
    <w:p w14:paraId="7AEEB50E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тел.: __________________, факс: ________________, 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en-US"/>
        </w:rPr>
        <w:t>e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-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en-US"/>
        </w:rPr>
        <w:t>mail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: _______________________</w:t>
      </w:r>
    </w:p>
    <w:p w14:paraId="32A4CF6D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регистриран по ф.д. № __________ / _________ г. по описа на __________________ съд, </w:t>
      </w:r>
    </w:p>
    <w:p w14:paraId="77B64D74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ЕИК 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ru-RU"/>
        </w:rPr>
        <w:t>/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Булстат: _____________________________, </w:t>
      </w:r>
    </w:p>
    <w:p w14:paraId="27C65893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представлявано от _____________________________________________, в качеството му на ___________________________________.</w:t>
      </w:r>
    </w:p>
    <w:p w14:paraId="7F40B592" w14:textId="77777777" w:rsidR="0010553A" w:rsidRPr="0010553A" w:rsidRDefault="0010553A" w:rsidP="0010553A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7082AEC0" w14:textId="77777777" w:rsidR="0010553A" w:rsidRPr="0010553A" w:rsidRDefault="0010553A" w:rsidP="0010553A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607700BF" w14:textId="77777777" w:rsidR="0010553A" w:rsidRPr="0010553A" w:rsidRDefault="0010553A" w:rsidP="0010553A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УВАЖАЕМИ ГОСПОДА,</w:t>
      </w:r>
    </w:p>
    <w:p w14:paraId="5064891C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</w:p>
    <w:p w14:paraId="3BECDC53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</w:p>
    <w:p w14:paraId="08CD3E3D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44D954B8" w14:textId="3D27E159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“</w:t>
      </w:r>
      <w:r w:rsidR="00E81A48" w:rsidRPr="00E81A48">
        <w:t xml:space="preserve"> </w:t>
      </w:r>
      <w:r w:rsidR="00E81A48" w:rsidRPr="00E81A48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Закупуване на IT оборудване и софтуер</w:t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”</w:t>
      </w:r>
    </w:p>
    <w:p w14:paraId="6093F746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18"/>
          <w:szCs w:val="18"/>
          <w:lang w:val="bg-BG"/>
        </w:rPr>
      </w:pPr>
      <w:r w:rsidRPr="0010553A">
        <w:rPr>
          <w:rFonts w:ascii="Times New Roman" w:eastAsia="Times New Roman" w:hAnsi="Times New Roman"/>
          <w:noProof w:val="0"/>
          <w:sz w:val="18"/>
          <w:szCs w:val="18"/>
          <w:lang w:val="bg-BG"/>
        </w:rPr>
        <w:t>(наименование на предмета на процедурата)</w:t>
      </w:r>
    </w:p>
    <w:p w14:paraId="27822FDE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8731FA8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039238DE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Запознати сме и приемаме условията на проекта на договора. Ако бъдем определени за изпълнител, ще сключим договор в </w:t>
      </w:r>
      <w:proofErr w:type="spellStart"/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нормативноустановения</w:t>
      </w:r>
      <w:proofErr w:type="spellEnd"/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 срок.</w:t>
      </w:r>
    </w:p>
    <w:p w14:paraId="1B9C3F0B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18"/>
          <w:szCs w:val="18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Заявяваме, че при изпълнение на обекта на процедурата ____________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ru-RU"/>
        </w:rPr>
        <w:t>__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________ подизпълнители.                                                                                           </w:t>
      </w:r>
      <w:r w:rsidRPr="0010553A">
        <w:rPr>
          <w:rFonts w:ascii="Times New Roman" w:eastAsia="Times New Roman" w:hAnsi="Times New Roman"/>
          <w:noProof w:val="0"/>
          <w:sz w:val="18"/>
          <w:szCs w:val="18"/>
          <w:lang w:val="bg-BG"/>
        </w:rPr>
        <w:t>ще ползваме/няма да ползваме</w:t>
      </w:r>
    </w:p>
    <w:p w14:paraId="542B4AC8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1BE0C6EE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Предлагаме срок за изпълнение на предмета на процедурата ________________ календарни дни/месеца, считано от датата на подписване на договора за изпълнение.</w:t>
      </w:r>
    </w:p>
    <w:p w14:paraId="193C5DFF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3BEEC8B1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Декларираме, че представената от нас оферта е валидна до ________________ (посочва се срокът, определен от бенефициента в публичната покана).</w:t>
      </w:r>
    </w:p>
    <w:p w14:paraId="52960BF6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6155B827" w14:textId="77777777" w:rsidR="0010553A" w:rsidRPr="0010553A" w:rsidRDefault="0010553A" w:rsidP="0010553A">
      <w:pPr>
        <w:keepNext/>
        <w:spacing w:after="0" w:line="240" w:lineRule="auto"/>
        <w:ind w:left="5040"/>
        <w:outlineLvl w:val="1"/>
        <w:rPr>
          <w:rFonts w:ascii="Times New Roman" w:eastAsia="Times New Roman" w:hAnsi="Times New Roman"/>
          <w:b/>
          <w:bCs/>
          <w:iCs/>
          <w:noProof w:val="0"/>
          <w:sz w:val="24"/>
          <w:szCs w:val="24"/>
          <w:lang w:val="bg-BG" w:eastAsia="bg-BG"/>
        </w:rPr>
      </w:pPr>
    </w:p>
    <w:p w14:paraId="30869D91" w14:textId="77777777" w:rsidR="0010553A" w:rsidRPr="0010553A" w:rsidRDefault="0010553A" w:rsidP="0010553A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noProof w:val="0"/>
          <w:sz w:val="24"/>
          <w:szCs w:val="24"/>
          <w:lang w:val="bg-BG" w:eastAsia="bg-BG"/>
        </w:rPr>
      </w:pPr>
    </w:p>
    <w:p w14:paraId="37577EA5" w14:textId="77777777" w:rsidR="0010553A" w:rsidRPr="0010553A" w:rsidRDefault="0010553A" w:rsidP="0010553A">
      <w:pPr>
        <w:spacing w:after="0" w:line="240" w:lineRule="auto"/>
        <w:rPr>
          <w:rFonts w:ascii="HebarU" w:eastAsia="Times New Roman" w:hAnsi="HebarU"/>
          <w:noProof w:val="0"/>
          <w:sz w:val="24"/>
          <w:szCs w:val="20"/>
          <w:lang w:val="bg-BG" w:eastAsia="bg-BG"/>
        </w:rPr>
      </w:pPr>
    </w:p>
    <w:p w14:paraId="32A257E9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ru-RU"/>
        </w:rPr>
        <w:t>ТЕХНИЧЕСКО ПРЕДЛОЖЕНИЕ</w:t>
      </w:r>
    </w:p>
    <w:p w14:paraId="19134290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/>
        </w:rPr>
      </w:pPr>
    </w:p>
    <w:p w14:paraId="12ED5BA4" w14:textId="77777777" w:rsidR="0010553A" w:rsidRPr="0010553A" w:rsidRDefault="0010553A" w:rsidP="001055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noProof w:val="0"/>
          <w:sz w:val="24"/>
          <w:szCs w:val="24"/>
          <w:lang w:val="bg-BG"/>
        </w:rPr>
      </w:pPr>
    </w:p>
    <w:p w14:paraId="36E16770" w14:textId="77777777" w:rsidR="0010553A" w:rsidRPr="0010553A" w:rsidRDefault="0010553A" w:rsidP="0010553A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 w:val="0"/>
          <w:position w:val="8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color w:val="000000"/>
          <w:position w:val="8"/>
          <w:sz w:val="24"/>
          <w:szCs w:val="24"/>
          <w:lang w:val="bg-BG"/>
        </w:rPr>
        <w:t xml:space="preserve">Относно изискванията и условията, </w:t>
      </w:r>
      <w:r w:rsidRPr="0010553A">
        <w:rPr>
          <w:rFonts w:ascii="Times New Roman" w:eastAsia="Times New Roman" w:hAnsi="Times New Roman"/>
          <w:noProof w:val="0"/>
          <w:position w:val="8"/>
          <w:sz w:val="24"/>
          <w:szCs w:val="24"/>
          <w:lang w:val="bg-BG"/>
        </w:rPr>
        <w:t>свързани с изпълнението на предмета на настоящата процедура, ще изпълним следното:</w:t>
      </w:r>
    </w:p>
    <w:p w14:paraId="004A0AC2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position w:val="8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10553A" w:rsidRPr="0010553A" w14:paraId="3C0D7B2C" w14:textId="77777777" w:rsidTr="00A94D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6A80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  <w:t>Изисквания и условия на</w:t>
            </w:r>
          </w:p>
          <w:p w14:paraId="326E6E1F" w14:textId="7D545A29" w:rsidR="0010553A" w:rsidRPr="0010553A" w:rsidRDefault="00E81A48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E81A48"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Сдружение „Български Червен кръст“ </w:t>
            </w:r>
            <w:r w:rsidR="0010553A" w:rsidRPr="0010553A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18"/>
                <w:szCs w:val="18"/>
                <w:lang w:val="bg-BG"/>
              </w:rPr>
              <w:t>(</w:t>
            </w:r>
            <w:r w:rsidR="0010553A" w:rsidRPr="0010553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наименование на бенефициента</w:t>
            </w:r>
            <w:r w:rsidR="0010553A" w:rsidRPr="0010553A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18"/>
                <w:szCs w:val="18"/>
                <w:lang w:val="bg-BG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716E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  <w:t>Предложение на кандидата</w:t>
            </w:r>
          </w:p>
          <w:p w14:paraId="3AA35E74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24"/>
                <w:szCs w:val="24"/>
                <w:lang w:val="bg-BG"/>
              </w:rPr>
              <w:t>Марка/модел/производител/</w:t>
            </w:r>
            <w:proofErr w:type="spellStart"/>
            <w:r w:rsidRPr="0010553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24"/>
                <w:szCs w:val="24"/>
                <w:lang w:val="bg-BG"/>
              </w:rPr>
              <w:t>тех-нически</w:t>
            </w:r>
            <w:proofErr w:type="spellEnd"/>
            <w:r w:rsidRPr="0010553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 характеристики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6BA6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b/>
                <w:noProof w:val="0"/>
                <w:color w:val="000000"/>
                <w:position w:val="8"/>
                <w:sz w:val="24"/>
                <w:szCs w:val="24"/>
                <w:lang w:val="bg-BG"/>
              </w:rPr>
              <w:t>Забележка</w:t>
            </w:r>
          </w:p>
        </w:tc>
      </w:tr>
      <w:tr w:rsidR="0010553A" w:rsidRPr="0010553A" w14:paraId="54AE1F5A" w14:textId="77777777" w:rsidTr="00A94D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25D7" w14:textId="156047C1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bCs/>
                <w:noProof w:val="0"/>
                <w:sz w:val="24"/>
                <w:szCs w:val="24"/>
                <w:lang w:val="bg-BG"/>
              </w:rPr>
              <w:t>Изисквания към изпълнението и качеството на стоките</w:t>
            </w:r>
            <w:r w:rsidRPr="0010553A"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  <w:t>:</w:t>
            </w:r>
          </w:p>
          <w:p w14:paraId="7D05219C" w14:textId="48E76332" w:rsidR="0010553A" w:rsidRPr="00DF2E7F" w:rsidRDefault="00DF2E7F" w:rsidP="00DF2E7F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</w:pPr>
            <w:r w:rsidRPr="00DF2E7F"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  <w:t>Таблет /минимални изисквания/ - 3 броя.</w:t>
            </w:r>
          </w:p>
          <w:p w14:paraId="0CBB4FB5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Размер на дисплея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>10.4" (26.42 cm)</w:t>
            </w:r>
          </w:p>
          <w:p w14:paraId="08ED8F13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Резолюция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 xml:space="preserve">2000x1200, TFT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capacitive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touchscreen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, 16M цвята</w:t>
            </w:r>
          </w:p>
          <w:p w14:paraId="1C9687D9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Процесор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Octa-core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(4x2.3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GHz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Cortex-A73 &amp; 4x1.7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GHz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Cortex-A53),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Exynos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9611 (10nm), Mali-G72 MP3 /или еквивалентен/</w:t>
            </w:r>
          </w:p>
          <w:p w14:paraId="55E64F4C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Памет RAM 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>4096MB</w:t>
            </w:r>
          </w:p>
          <w:p w14:paraId="7F7CEAAD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Дисково пространство   64GB</w:t>
            </w:r>
          </w:p>
          <w:p w14:paraId="7643E767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Слот за карти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 xml:space="preserve"> 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micro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SDXC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up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to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1 TB </w:t>
            </w:r>
          </w:p>
          <w:p w14:paraId="261164AA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Камера, предна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 xml:space="preserve">5 MP </w:t>
            </w:r>
          </w:p>
          <w:p w14:paraId="044F862F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Камера, задна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>8 MP</w:t>
            </w:r>
          </w:p>
          <w:p w14:paraId="79DB63EE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Безжична мрежа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Wi-Fi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</w:p>
          <w:p w14:paraId="70959DC4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Пренос на данни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>GSM / HSPA / LTE</w:t>
            </w:r>
          </w:p>
          <w:p w14:paraId="36D24F3B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USB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Type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-C 1.0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reversible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connector</w:t>
            </w:r>
            <w:proofErr w:type="spellEnd"/>
          </w:p>
          <w:p w14:paraId="3D365AFB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Bluetooth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5.0, GPS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</w:p>
          <w:p w14:paraId="694D3323" w14:textId="77777777" w:rsidR="00DF2E7F" w:rsidRP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Батерия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Li-Po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7000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mAh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</w:p>
          <w:p w14:paraId="5B4F07D3" w14:textId="77777777" w:rsid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Софтуер</w:t>
            </w: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Android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10,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One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UI 2 /или еквивалентен/</w:t>
            </w: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.</w:t>
            </w:r>
          </w:p>
          <w:p w14:paraId="2369619A" w14:textId="06252241" w:rsidR="00DF2E7F" w:rsidRPr="00DF2E7F" w:rsidRDefault="00DF2E7F" w:rsidP="00DF2E7F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F2E7F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lastRenderedPageBreak/>
              <w:t>Многофункционално устройство – 1 брой.</w:t>
            </w:r>
          </w:p>
          <w:p w14:paraId="723B1C15" w14:textId="77777777" w:rsidR="00DF2E7F" w:rsidRDefault="00DF2E7F" w:rsidP="00DF2E7F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F2E7F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Функции - печат, копиране, сканиране, цифрово изпращане, факс</w:t>
            </w:r>
          </w:p>
          <w:p w14:paraId="28A52F09" w14:textId="77777777" w:rsidR="00DF2E7F" w:rsidRPr="000C1E6E" w:rsidRDefault="00DF2E7F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  <w:t>Принтер /минимални изисквания/</w:t>
            </w:r>
          </w:p>
          <w:p w14:paraId="640A28BC" w14:textId="77777777" w:rsidR="00DF2E7F" w:rsidRPr="00DF2E7F" w:rsidRDefault="00DF2E7F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Скорост на копиране (черно-бяло) A4 -  30ppm, Скорост на печат (цветно) A4 - 30 </w:t>
            </w:r>
            <w:proofErr w:type="spellStart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ppm</w:t>
            </w:r>
            <w:proofErr w:type="spellEnd"/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; </w:t>
            </w:r>
          </w:p>
          <w:p w14:paraId="74C9A489" w14:textId="77777777" w:rsidR="00DF2E7F" w:rsidRPr="00DF2E7F" w:rsidRDefault="00DF2E7F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Технология на печат - лазерна,</w:t>
            </w:r>
          </w:p>
          <w:p w14:paraId="76BA1FB7" w14:textId="77777777" w:rsidR="00DF2E7F" w:rsidRPr="00DF2E7F" w:rsidRDefault="00DF2E7F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DF2E7F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Качеството на печат (цветен и черно-бял)- 1200 x 2400 DPI </w:t>
            </w:r>
          </w:p>
          <w:p w14:paraId="0825E50A" w14:textId="4500C2C7" w:rsidR="00DF2E7F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Брой цветни касети – 4.</w:t>
            </w:r>
          </w:p>
          <w:p w14:paraId="01D95F71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  <w:t>Скенер /минимални изисквания/</w:t>
            </w:r>
          </w:p>
          <w:p w14:paraId="0B2F29F3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Тип на скенер - Плосък, ADF , </w:t>
            </w:r>
          </w:p>
          <w:p w14:paraId="2B691617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Черно - бяло и цветно сканиране, </w:t>
            </w:r>
          </w:p>
          <w:p w14:paraId="79812D69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Оптична разделителна способност при сканиране - 600 DPI, </w:t>
            </w:r>
          </w:p>
          <w:p w14:paraId="6BB80785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Размер на сканиране - 297 х 432 mm </w:t>
            </w:r>
          </w:p>
          <w:p w14:paraId="0E0570FB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Скорост на сканиране (моно, черно) - 40 PPM, </w:t>
            </w:r>
          </w:p>
          <w:p w14:paraId="01CC03CF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Сканиране на  USB / Email /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Network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(FTP/SMB); </w:t>
            </w:r>
          </w:p>
          <w:p w14:paraId="0ABADFA3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Формат на файла: PDF, PDF/A, XPS, JPEG, TIFF; </w:t>
            </w:r>
          </w:p>
          <w:p w14:paraId="493D2BC0" w14:textId="77777777" w:rsid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Други: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Scan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to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Home,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Searchable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PDF,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Single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/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Multi-Page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PDF / XPS / TIFF,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Password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Protected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PDF,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Unified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Address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Book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Optical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Character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Recognition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(OCR)</w:t>
            </w: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.</w:t>
            </w:r>
          </w:p>
          <w:p w14:paraId="2886EF16" w14:textId="29AD7B86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  <w:t>Копирна машина /минимални изисквания/</w:t>
            </w:r>
          </w:p>
          <w:p w14:paraId="5B8EF229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Скорост на копиране черно-бяло/ цветно -  30 PPM , </w:t>
            </w:r>
          </w:p>
          <w:p w14:paraId="15ED0090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Разделителна способност на копирането (черен текст) - 600 х 600 DPI, </w:t>
            </w:r>
          </w:p>
          <w:p w14:paraId="40659DB7" w14:textId="77777777" w:rsid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Мащабиране на копията - 25 до 400% 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макс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. Брой копия - до 9999</w:t>
            </w: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.</w:t>
            </w:r>
          </w:p>
          <w:p w14:paraId="1D4277DE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u w:val="single"/>
                <w:lang w:val="bg-BG"/>
              </w:rPr>
              <w:t>Факс /минимални изисквания/</w:t>
            </w:r>
          </w:p>
          <w:p w14:paraId="19FD3021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Скорост на факса - 13 сек /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стр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, А4 страници, </w:t>
            </w:r>
          </w:p>
          <w:p w14:paraId="212C2979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Съхранявани в паметта - 50 000 страници, </w:t>
            </w:r>
          </w:p>
          <w:p w14:paraId="363FC560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Разделителна способност (черно-бяло, най-добър режим) -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Superfine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: 400 x 200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dpi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(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Scan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at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600 x 600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dpi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) </w:t>
            </w:r>
          </w:p>
          <w:p w14:paraId="4783B31D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Номера за бързо набиране -  100, </w:t>
            </w:r>
          </w:p>
          <w:p w14:paraId="227B4511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Свързване - USB мрежа, </w:t>
            </w:r>
          </w:p>
          <w:p w14:paraId="322B6261" w14:textId="77777777" w:rsid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Автоматично двустранно подаване на документи</w:t>
            </w:r>
          </w:p>
          <w:p w14:paraId="10647C2F" w14:textId="77777777" w:rsidR="000C1E6E" w:rsidRDefault="000C1E6E" w:rsidP="000C1E6E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</w:p>
          <w:p w14:paraId="44BE933F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Капацитет за хартия - Входяща тава -100 страници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Bypass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, </w:t>
            </w:r>
          </w:p>
          <w:p w14:paraId="7E592479" w14:textId="2B8B0C52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Т</w:t>
            </w: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ави 1&amp;2 (520 по 500 стр. всяка)</w:t>
            </w: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,</w:t>
            </w:r>
            <w:r>
              <w:t xml:space="preserve"> </w:t>
            </w: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3-Модул (3x520 страници)</w:t>
            </w:r>
          </w:p>
          <w:p w14:paraId="3CD92B12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lastRenderedPageBreak/>
              <w:t>Капацитет за хартия - Изходяща тава- 250 страници</w:t>
            </w:r>
          </w:p>
          <w:p w14:paraId="725627C7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Двустранен печат</w:t>
            </w:r>
          </w:p>
          <w:p w14:paraId="6E41001E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Мрежа</w:t>
            </w: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 xml:space="preserve">10/100/1000Base-T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Ethernet</w:t>
            </w:r>
            <w:proofErr w:type="spellEnd"/>
          </w:p>
          <w:p w14:paraId="4EAE5E6E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Безжична мрежа</w:t>
            </w: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Wi-Fi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Direct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Near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Field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Communication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(NFC)</w:t>
            </w:r>
          </w:p>
          <w:p w14:paraId="12699295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Памет, 250 GB HDD</w:t>
            </w:r>
          </w:p>
          <w:p w14:paraId="772911D4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Процесор - Intel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Atom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Quad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Core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1.91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GHz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/2 MB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Cache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/8 GB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system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memory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/или еквивалентен/</w:t>
            </w:r>
          </w:p>
          <w:p w14:paraId="746E9850" w14:textId="77777777" w:rsid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Медия, g/m2</w:t>
            </w: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ab/>
              <w:t xml:space="preserve">Тава байпас: 60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to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300 g/m2, Тави 1,2 и 3/модул/: 60 до 256 g/m2</w:t>
            </w:r>
          </w:p>
          <w:p w14:paraId="3D323D87" w14:textId="399E0BAB" w:rsidR="000C1E6E" w:rsidRDefault="000C1E6E" w:rsidP="000C1E6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0C1E6E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Преносими компютри </w:t>
            </w:r>
            <w:r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– минимални изисквания </w:t>
            </w:r>
            <w:r w:rsidRPr="000C1E6E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(включително операционна система с лиценз неограничен във времето) – 2 броя.</w:t>
            </w:r>
          </w:p>
          <w:p w14:paraId="02418C55" w14:textId="442DBFBB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Процесор  - Intel i7 </w:t>
            </w:r>
            <w:r w:rsidR="007F1D1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10-то поколен</w:t>
            </w:r>
            <w:r w:rsidR="007C5780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и</w:t>
            </w:r>
            <w:r w:rsidR="007F1D1A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е</w:t>
            </w:r>
            <w:r w:rsidR="007C5780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/или еквивалентен/</w:t>
            </w:r>
          </w:p>
          <w:p w14:paraId="27B143F7" w14:textId="68EC923B" w:rsidR="000C1E6E" w:rsidRPr="000C1E6E" w:rsidRDefault="007F1D1A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8</w:t>
            </w:r>
            <w:r w:rsidR="000C1E6E"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GB оперативна памет, DDR4 </w:t>
            </w:r>
          </w:p>
          <w:p w14:paraId="56891F37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512 GB дисково пространство, SSD</w:t>
            </w:r>
          </w:p>
          <w:p w14:paraId="657F7292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Операционна система Windows 10 Pro x64 /или еквивалентна/</w:t>
            </w:r>
          </w:p>
          <w:p w14:paraId="655B32F6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Свързаност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Ethernet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10/100/1000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GBe</w:t>
            </w:r>
            <w:proofErr w:type="spellEnd"/>
          </w:p>
          <w:p w14:paraId="76BF0518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WiFi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,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Bluetooth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5.0</w:t>
            </w:r>
          </w:p>
          <w:p w14:paraId="193361FB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1 x USB- 3.1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Type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C</w:t>
            </w:r>
          </w:p>
          <w:p w14:paraId="6342A230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2 x USB- 3.1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Gen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1</w:t>
            </w:r>
          </w:p>
          <w:p w14:paraId="0E54FAA2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1 x USB- 2.0</w:t>
            </w:r>
          </w:p>
          <w:p w14:paraId="6D1FE19B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HDMI </w:t>
            </w:r>
          </w:p>
          <w:p w14:paraId="7B1EDF75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RJ45</w:t>
            </w:r>
          </w:p>
          <w:p w14:paraId="6A6F77EC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Извод за микрофон и слушалки</w:t>
            </w:r>
          </w:p>
          <w:p w14:paraId="515892A4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Екран 14 IPS с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FullHD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резолюция </w:t>
            </w:r>
          </w:p>
          <w:p w14:paraId="4DFE8BB9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Сигурност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Trusted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Platform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Module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2.0</w:t>
            </w:r>
          </w:p>
          <w:p w14:paraId="3943127F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Други </w:t>
            </w:r>
          </w:p>
          <w:p w14:paraId="5D296741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proofErr w:type="spellStart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Уебкамера</w:t>
            </w:r>
            <w:proofErr w:type="spellEnd"/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 xml:space="preserve"> 720p HD, IR</w:t>
            </w:r>
          </w:p>
          <w:p w14:paraId="186B0FA4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Вграден микрофон</w:t>
            </w:r>
          </w:p>
          <w:p w14:paraId="5E43D70D" w14:textId="77777777" w:rsidR="000C1E6E" w:rsidRP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Вградени тонколони</w:t>
            </w:r>
          </w:p>
          <w:p w14:paraId="535BF4DA" w14:textId="77777777" w:rsidR="000C1E6E" w:rsidRDefault="000C1E6E" w:rsidP="000C1E6E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</w:pPr>
            <w:r w:rsidRPr="000C1E6E"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18"/>
                <w:szCs w:val="18"/>
                <w:lang w:val="bg-BG"/>
              </w:rPr>
              <w:t>Клавиатура кирилизирана по БДС</w:t>
            </w:r>
          </w:p>
          <w:p w14:paraId="64CC7B7B" w14:textId="13AA06D0" w:rsidR="00D07D82" w:rsidRDefault="00D07D82" w:rsidP="00D07D8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proofErr w:type="spellStart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Флашпамет</w:t>
            </w:r>
            <w:proofErr w:type="spellEnd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 USB - 64 GB USB 3.0 – 20 броя.</w:t>
            </w:r>
          </w:p>
          <w:p w14:paraId="3F01D8B3" w14:textId="77777777" w:rsidR="00D07D82" w:rsidRPr="00D07D82" w:rsidRDefault="00D07D82" w:rsidP="00D07D82">
            <w:pPr>
              <w:pStyle w:val="ac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Софтуерни пакети за създаване на документи (офис пакет с лиценз неограничен във времето) – Microsoft Office Home </w:t>
            </w:r>
            <w:proofErr w:type="spellStart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and</w:t>
            </w:r>
            <w:proofErr w:type="spellEnd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Business</w:t>
            </w:r>
            <w:proofErr w:type="spellEnd"/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 2019 – 2 броя.</w:t>
            </w:r>
          </w:p>
          <w:p w14:paraId="087DA943" w14:textId="77777777" w:rsidR="00D07D82" w:rsidRPr="00D07D82" w:rsidRDefault="00D07D82" w:rsidP="00D07D82">
            <w:pPr>
              <w:pStyle w:val="ac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lastRenderedPageBreak/>
              <w:t>Антивирусни софтуерни пакети с лиценз неограничен във времето – 2 броя.</w:t>
            </w:r>
          </w:p>
          <w:p w14:paraId="4B3F8DDD" w14:textId="77777777" w:rsidR="00D07D82" w:rsidRPr="00D07D82" w:rsidRDefault="00D07D82" w:rsidP="00D07D8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Флипчарт - размер 100 х 70 см, гъба. – 1 брой.</w:t>
            </w:r>
          </w:p>
          <w:p w14:paraId="7057D04A" w14:textId="39DE3226" w:rsidR="00D07D82" w:rsidRPr="000C1E6E" w:rsidRDefault="00D07D82" w:rsidP="00D07D8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D07D82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Прожекционни екрани - Размер на екрана: 240 х 240 см. със сгъваем статив – 2 броя.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952D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793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  <w:tr w:rsidR="0010553A" w:rsidRPr="0010553A" w14:paraId="5E81FEAB" w14:textId="77777777" w:rsidTr="00A94D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C1B8" w14:textId="41FDB8CE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sz w:val="24"/>
                <w:szCs w:val="24"/>
                <w:lang w:val="bg-BG"/>
              </w:rPr>
              <w:lastRenderedPageBreak/>
              <w:t xml:space="preserve">Изисквания към документацията,  съпровождаща изпълнението на предмета на процедурата: </w:t>
            </w:r>
          </w:p>
          <w:p w14:paraId="2A0C8231" w14:textId="278D2FF4" w:rsidR="0010553A" w:rsidRPr="0010553A" w:rsidRDefault="00D07D82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noProof w:val="0"/>
                <w:color w:val="000000"/>
                <w:sz w:val="18"/>
                <w:szCs w:val="18"/>
                <w:lang w:val="bg-BG"/>
              </w:rPr>
            </w:pPr>
            <w:r w:rsidRPr="00D07D82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bg-BG"/>
              </w:rPr>
              <w:t>Гаранционни карти за всички артикули, предмет на поръчката.</w:t>
            </w:r>
          </w:p>
          <w:p w14:paraId="3CEB5D2E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7D36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4FBE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  <w:tr w:rsidR="00CD7057" w:rsidRPr="0010553A" w14:paraId="5D5EF2CA" w14:textId="77777777" w:rsidTr="00A94D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62A6" w14:textId="77777777" w:rsidR="00CD7057" w:rsidRDefault="00CD7057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Гаранционен срок (в месеци) за:</w:t>
            </w:r>
          </w:p>
          <w:p w14:paraId="0C34A1E3" w14:textId="77777777" w:rsidR="00CD7057" w:rsidRDefault="00CD7057" w:rsidP="00CD7057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Таблет</w:t>
            </w:r>
            <w:r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и</w:t>
            </w:r>
          </w:p>
          <w:p w14:paraId="2FEC37E2" w14:textId="77777777" w:rsidR="00CD7057" w:rsidRPr="00CD7057" w:rsidRDefault="00CD7057" w:rsidP="00CD7057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Многофункционално устройство</w:t>
            </w:r>
            <w:r>
              <w:t xml:space="preserve"> </w:t>
            </w:r>
          </w:p>
          <w:p w14:paraId="17E49526" w14:textId="77777777" w:rsidR="00CD7057" w:rsidRDefault="00CD7057" w:rsidP="00CD7057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Преносими компютри</w:t>
            </w:r>
          </w:p>
          <w:p w14:paraId="7BB39910" w14:textId="77777777" w:rsidR="00CD7057" w:rsidRPr="00CD7057" w:rsidRDefault="00CD7057" w:rsidP="00CD7057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proofErr w:type="spellStart"/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Флашпамет</w:t>
            </w:r>
            <w:proofErr w:type="spellEnd"/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 xml:space="preserve"> USB</w:t>
            </w:r>
            <w:r>
              <w:t xml:space="preserve"> </w:t>
            </w:r>
          </w:p>
          <w:p w14:paraId="30EE64E0" w14:textId="303024BA" w:rsidR="00CD7057" w:rsidRPr="00CD7057" w:rsidRDefault="00CD7057" w:rsidP="00CD7057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CD7057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Прожекционни екрани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D57" w14:textId="77777777" w:rsidR="00CD7057" w:rsidRPr="0010553A" w:rsidRDefault="00CD7057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95E2" w14:textId="77777777" w:rsidR="00CD7057" w:rsidRPr="0010553A" w:rsidRDefault="00CD7057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  <w:tr w:rsidR="0010553A" w:rsidRPr="0010553A" w14:paraId="1273D179" w14:textId="77777777" w:rsidTr="00A94D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FA4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  <w:t>Други: _____________________________</w:t>
            </w:r>
          </w:p>
          <w:p w14:paraId="637BDAAE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38D4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DAE7" w14:textId="77777777" w:rsidR="0010553A" w:rsidRPr="0010553A" w:rsidRDefault="0010553A" w:rsidP="0010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</w:tbl>
    <w:p w14:paraId="0037C4AF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color w:val="000000"/>
          <w:position w:val="8"/>
          <w:sz w:val="24"/>
          <w:szCs w:val="24"/>
          <w:lang w:val="en-US"/>
        </w:rPr>
      </w:pPr>
    </w:p>
    <w:p w14:paraId="76812A1D" w14:textId="77777777" w:rsidR="0010553A" w:rsidRPr="0010553A" w:rsidRDefault="0010553A" w:rsidP="0010553A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 w:val="0"/>
          <w:color w:val="000000"/>
          <w:position w:val="8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color w:val="000000"/>
          <w:position w:val="8"/>
          <w:sz w:val="24"/>
          <w:szCs w:val="24"/>
          <w:lang w:val="bg-BG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обхват, както следва:</w:t>
      </w:r>
    </w:p>
    <w:p w14:paraId="543991BF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noProof w:val="0"/>
          <w:color w:val="000000"/>
          <w:position w:val="8"/>
          <w:sz w:val="24"/>
          <w:szCs w:val="24"/>
          <w:lang w:val="bg-BG"/>
        </w:rPr>
      </w:pPr>
    </w:p>
    <w:p w14:paraId="3F993450" w14:textId="77777777" w:rsidR="0010553A" w:rsidRPr="0010553A" w:rsidRDefault="0010553A" w:rsidP="0010553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</w:pPr>
      <w:r w:rsidRPr="0010553A">
        <w:rPr>
          <w:rFonts w:ascii="Times New Roman" w:eastAsia="Times New Roman" w:hAnsi="Times New Roman"/>
          <w:noProof w:val="0"/>
          <w:color w:val="000000"/>
          <w:position w:val="8"/>
          <w:sz w:val="24"/>
          <w:szCs w:val="24"/>
          <w:lang w:val="bg-BG"/>
        </w:rPr>
        <w:t xml:space="preserve"> </w:t>
      </w:r>
      <w:r w:rsidRPr="0010553A"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  <w:t>ЦЕНОВО ПРЕДЛОЖЕНИЕ</w:t>
      </w:r>
    </w:p>
    <w:p w14:paraId="7378B86D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b/>
          <w:i/>
          <w:caps/>
          <w:noProof w:val="0"/>
          <w:sz w:val="24"/>
          <w:szCs w:val="20"/>
          <w:u w:val="single"/>
          <w:lang w:val="bg-BG"/>
        </w:rPr>
      </w:pPr>
    </w:p>
    <w:p w14:paraId="794825DB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Cs w:val="20"/>
          <w:u w:val="single"/>
          <w:lang w:val="bg-BG"/>
        </w:rPr>
      </w:pPr>
      <w:r w:rsidRPr="0010553A">
        <w:rPr>
          <w:rFonts w:ascii="Times New Roman" w:eastAsia="Times New Roman" w:hAnsi="Times New Roman"/>
          <w:b/>
          <w:bCs/>
          <w:noProof w:val="0"/>
          <w:szCs w:val="20"/>
          <w:u w:val="single"/>
          <w:lang w:val="bg-BG"/>
        </w:rPr>
        <w:t>І. ЦЕНА И УСЛОВИЯ НА ДОСТАВКА</w:t>
      </w:r>
    </w:p>
    <w:p w14:paraId="5FE130ED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Cs w:val="20"/>
          <w:lang w:val="bg-BG"/>
        </w:rPr>
      </w:pPr>
    </w:p>
    <w:p w14:paraId="5D1EE35D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Cs w:val="20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Cs w:val="20"/>
          <w:lang w:val="bg-BG"/>
        </w:rPr>
        <w:t>Изпълнението на предмета на процедурата ще извършим при следните цени:</w:t>
      </w:r>
    </w:p>
    <w:p w14:paraId="05055CE0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Cs w:val="20"/>
          <w:lang w:val="bg-BG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10553A" w:rsidRPr="0010553A" w14:paraId="2B943CB9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BB0B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C5B47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position w:val="8"/>
                <w:sz w:val="2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position w:val="8"/>
                <w:sz w:val="20"/>
                <w:szCs w:val="20"/>
                <w:lang w:val="bg-BG"/>
              </w:rPr>
              <w:t>Описание на доставките/услугите/</w:t>
            </w:r>
          </w:p>
          <w:p w14:paraId="29069B2B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position w:val="8"/>
                <w:sz w:val="20"/>
                <w:szCs w:val="20"/>
                <w:lang w:val="bg-BG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9B6E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6D0DD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  <w:t>Единична цена в лева</w:t>
            </w:r>
          </w:p>
          <w:p w14:paraId="4287522D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18"/>
                <w:szCs w:val="18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sz w:val="18"/>
                <w:szCs w:val="18"/>
                <w:lang w:val="bg-BG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6269" w14:textId="77777777" w:rsidR="0010553A" w:rsidRPr="0010553A" w:rsidRDefault="0010553A" w:rsidP="00105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noProof w:val="0"/>
                <w:sz w:val="20"/>
                <w:szCs w:val="20"/>
                <w:lang w:val="bg-BG"/>
              </w:rPr>
              <w:t xml:space="preserve">Обща цена в лева без ДДС </w:t>
            </w:r>
            <w:r w:rsidRPr="0010553A">
              <w:rPr>
                <w:rFonts w:ascii="Times New Roman" w:eastAsia="Times New Roman" w:hAnsi="Times New Roman"/>
                <w:noProof w:val="0"/>
                <w:sz w:val="16"/>
                <w:szCs w:val="16"/>
                <w:lang w:val="bg-BG"/>
              </w:rPr>
              <w:t>(не се попълва при извършване на периодични доставки)</w:t>
            </w:r>
          </w:p>
        </w:tc>
      </w:tr>
      <w:tr w:rsidR="0010553A" w:rsidRPr="0010553A" w14:paraId="51487951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523B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 w:rsidRPr="0010553A"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19725" w14:textId="516698D0" w:rsidR="0010553A" w:rsidRPr="0010553A" w:rsidRDefault="00E81A48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 xml:space="preserve">Таблет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04E12" w14:textId="4F2229E3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>3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FC408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0494B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F44B0F" w:rsidRPr="0010553A" w14:paraId="670F53E4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938FC" w14:textId="683D77D1" w:rsidR="00F44B0F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BE128" w14:textId="7298223E" w:rsidR="00F44B0F" w:rsidRPr="00F44B0F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 xml:space="preserve">Многофункционално устройство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98B8F" w14:textId="2C0B388C" w:rsidR="00F44B0F" w:rsidRPr="00F44B0F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>1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BA021" w14:textId="77777777" w:rsidR="00F44B0F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AC7CA" w14:textId="77777777" w:rsidR="00F44B0F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E81A48" w:rsidRPr="0010553A" w14:paraId="6D666D40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63748" w14:textId="192A8E1B" w:rsidR="00E81A48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3C330" w14:textId="030504DC" w:rsidR="00E81A48" w:rsidRPr="00F44B0F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 xml:space="preserve">Преносими компютри (включително операционна система с лиценз неограничен във времето)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3CFFE" w14:textId="0BC55B72" w:rsidR="00E81A48" w:rsidRPr="00F44B0F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2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2F06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BB473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E81A48" w:rsidRPr="0010553A" w14:paraId="66FC468F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A296A" w14:textId="109A5AFB" w:rsidR="00E81A48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700C" w14:textId="093CF80F" w:rsidR="00E81A48" w:rsidRPr="00F44B0F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proofErr w:type="spellStart"/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Флашпамет</w:t>
            </w:r>
            <w:proofErr w:type="spellEnd"/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 xml:space="preserve"> USB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E3A1B" w14:textId="17723A05" w:rsidR="00E81A48" w:rsidRPr="00F44B0F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20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7C4B3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1C4EC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E81A48" w:rsidRPr="0010553A" w14:paraId="5A817D93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BB7F5" w14:textId="0CA1195E" w:rsidR="00E81A48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D344D" w14:textId="3A0FBFC7" w:rsidR="00E81A48" w:rsidRPr="00F44B0F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 xml:space="preserve">Софтуерни пакети за създаване на документи (офис пакет) с лиценз неограничен във времето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C6961" w14:textId="1BDE7785" w:rsidR="00E81A48" w:rsidRPr="00F44B0F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2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8E4B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6CE34" w14:textId="77777777" w:rsidR="00E81A48" w:rsidRPr="0010553A" w:rsidRDefault="00E81A48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10553A" w:rsidRPr="0010553A" w14:paraId="248DDEBA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305AB" w14:textId="6DA4BD6F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D6AE1" w14:textId="02E53234" w:rsidR="0010553A" w:rsidRPr="0010553A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 xml:space="preserve">Антивирусни софтуерни пакети с лиценз неограничен във времето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A19F2" w14:textId="1EAA35F8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2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23B72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F58C8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10553A" w:rsidRPr="0010553A" w14:paraId="2D5CF8A1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658E3" w14:textId="11D8628E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CFC12" w14:textId="551F83D1" w:rsidR="0010553A" w:rsidRPr="0010553A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 xml:space="preserve">Флипчарт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EFEE7" w14:textId="01848CF0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  <w:t>1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BEE1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8AB36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  <w:tr w:rsidR="0010553A" w:rsidRPr="0010553A" w14:paraId="57624DCC" w14:textId="77777777" w:rsidTr="00A94D7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134D" w14:textId="63587370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E543" w14:textId="5480B21A" w:rsidR="00F44B0F" w:rsidRPr="00F44B0F" w:rsidRDefault="00F44B0F" w:rsidP="00F44B0F">
            <w:pPr>
              <w:spacing w:after="0" w:line="240" w:lineRule="auto"/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 xml:space="preserve">Прожекционни екрани  </w:t>
            </w:r>
          </w:p>
          <w:p w14:paraId="3DE05C02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69197" w14:textId="6816F9F9" w:rsidR="0010553A" w:rsidRPr="0010553A" w:rsidRDefault="00F44B0F" w:rsidP="0010553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Cs w:val="20"/>
                <w:lang w:val="bg-BG"/>
              </w:rPr>
            </w:pPr>
            <w:r w:rsidRPr="00F44B0F">
              <w:rPr>
                <w:rFonts w:ascii="Times New Roman" w:eastAsia="Times New Roman" w:hAnsi="Times New Roman"/>
                <w:bCs/>
                <w:noProof w:val="0"/>
                <w:szCs w:val="20"/>
                <w:lang w:val="bg-BG"/>
              </w:rPr>
              <w:t>2 бр.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C3807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E4D25" w14:textId="77777777" w:rsidR="0010553A" w:rsidRPr="0010553A" w:rsidRDefault="0010553A" w:rsidP="0010553A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Cs w:val="20"/>
                <w:lang w:val="bg-BG"/>
              </w:rPr>
            </w:pPr>
          </w:p>
        </w:tc>
      </w:tr>
    </w:tbl>
    <w:p w14:paraId="714F5E47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12"/>
          <w:szCs w:val="12"/>
          <w:lang w:val="bg-BG"/>
        </w:rPr>
      </w:pPr>
    </w:p>
    <w:p w14:paraId="0CE0BB76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  <w:t>За изпълнение предмета на процедурата в съответствие с условията на настоящата процедура, общата цена</w:t>
      </w:r>
      <w:r w:rsidRPr="0010553A">
        <w:rPr>
          <w:rFonts w:ascii="Times New Roman" w:eastAsia="Times New Roman" w:hAnsi="Times New Roman"/>
          <w:b/>
          <w:noProof w:val="0"/>
          <w:sz w:val="24"/>
          <w:szCs w:val="20"/>
          <w:vertAlign w:val="superscript"/>
          <w:lang w:val="bg-BG"/>
        </w:rPr>
        <w:footnoteReference w:id="1"/>
      </w:r>
      <w:r w:rsidRPr="0010553A"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  <w:t xml:space="preserve"> на нашата оферта възлиза на:</w:t>
      </w:r>
    </w:p>
    <w:p w14:paraId="2484667A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</w:pPr>
    </w:p>
    <w:p w14:paraId="065C0A2D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i/>
          <w:noProof w:val="0"/>
          <w:sz w:val="24"/>
          <w:szCs w:val="20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Cs w:val="20"/>
          <w:lang w:val="bg-BG"/>
        </w:rPr>
        <w:t xml:space="preserve">Цифром:__________________ </w:t>
      </w:r>
      <w:r w:rsidRPr="0010553A">
        <w:rPr>
          <w:rFonts w:ascii="Times New Roman" w:eastAsia="Times New Roman" w:hAnsi="Times New Roman"/>
          <w:b/>
          <w:noProof w:val="0"/>
          <w:sz w:val="24"/>
          <w:szCs w:val="20"/>
          <w:lang w:val="bg-BG"/>
        </w:rPr>
        <w:t>Словом:__________________________________</w:t>
      </w:r>
    </w:p>
    <w:p w14:paraId="13FF0823" w14:textId="77777777" w:rsidR="0010553A" w:rsidRPr="0010553A" w:rsidRDefault="0010553A" w:rsidP="0010553A">
      <w:pPr>
        <w:spacing w:after="0" w:line="240" w:lineRule="auto"/>
        <w:ind w:firstLine="1080"/>
        <w:rPr>
          <w:rFonts w:ascii="Times New Roman" w:eastAsia="Times New Roman" w:hAnsi="Times New Roman"/>
          <w:noProof w:val="0"/>
          <w:sz w:val="16"/>
          <w:szCs w:val="16"/>
          <w:lang w:val="bg-BG"/>
        </w:rPr>
      </w:pPr>
      <w:r w:rsidRPr="0010553A">
        <w:rPr>
          <w:rFonts w:ascii="Times New Roman" w:eastAsia="Times New Roman" w:hAnsi="Times New Roman"/>
          <w:noProof w:val="0"/>
          <w:sz w:val="16"/>
          <w:szCs w:val="16"/>
          <w:lang w:val="bg-BG"/>
        </w:rPr>
        <w:t>(</w:t>
      </w:r>
      <w:r w:rsidRPr="0010553A">
        <w:rPr>
          <w:rFonts w:ascii="Times New Roman" w:eastAsia="Times New Roman" w:hAnsi="Times New Roman"/>
          <w:i/>
          <w:noProof w:val="0"/>
          <w:sz w:val="16"/>
          <w:szCs w:val="16"/>
          <w:lang w:val="bg-BG"/>
        </w:rPr>
        <w:t>посочва се цифром и словом стойността без ДДС</w:t>
      </w:r>
      <w:r w:rsidRPr="0010553A">
        <w:rPr>
          <w:rFonts w:ascii="Times New Roman" w:eastAsia="Times New Roman" w:hAnsi="Times New Roman"/>
          <w:noProof w:val="0"/>
          <w:sz w:val="16"/>
          <w:szCs w:val="16"/>
          <w:lang w:val="bg-BG"/>
        </w:rPr>
        <w:t>)</w:t>
      </w:r>
    </w:p>
    <w:p w14:paraId="39E7EB80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Cs w:val="20"/>
          <w:lang w:val="bg-BG"/>
        </w:rPr>
      </w:pPr>
    </w:p>
    <w:p w14:paraId="3A0D9717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0"/>
          <w:lang w:val="ru-RU"/>
        </w:rPr>
      </w:pPr>
    </w:p>
    <w:p w14:paraId="366A2566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0"/>
          <w:lang w:val="ru-RU"/>
        </w:rPr>
      </w:pPr>
    </w:p>
    <w:p w14:paraId="21297DF1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0"/>
          <w:u w:val="single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0"/>
          <w:u w:val="single"/>
          <w:lang w:val="bg-BG"/>
        </w:rPr>
        <w:t>ІІ. НАЧИН НА ПЛАЩАНЕ</w:t>
      </w:r>
    </w:p>
    <w:p w14:paraId="259ACE34" w14:textId="77777777" w:rsidR="00F44B0F" w:rsidRDefault="0010553A" w:rsidP="00F44B0F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0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Предлаганият от нас начин на плащане е, както следва: </w:t>
      </w:r>
      <w:r w:rsidR="00F44B0F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100% </w:t>
      </w:r>
      <w:r w:rsidR="00F44B0F" w:rsidRPr="00F44B0F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по банков път след доставка на оборудването, предоставяне на фактура и приемо – предавателен протокол. </w:t>
      </w:r>
    </w:p>
    <w:p w14:paraId="2BED8AB6" w14:textId="3EE5653A" w:rsidR="0010553A" w:rsidRPr="0010553A" w:rsidRDefault="0010553A" w:rsidP="00F44B0F">
      <w:pPr>
        <w:spacing w:after="0" w:line="240" w:lineRule="auto"/>
        <w:rPr>
          <w:rFonts w:ascii="Times New Roman" w:eastAsia="Times New Roman" w:hAnsi="Times New Roman"/>
          <w:noProof w:val="0"/>
          <w:sz w:val="16"/>
          <w:szCs w:val="16"/>
          <w:lang w:val="bg-BG"/>
        </w:rPr>
      </w:pPr>
      <w:r w:rsidRPr="0010553A">
        <w:rPr>
          <w:rFonts w:ascii="Times New Roman" w:eastAsia="Times New Roman" w:hAnsi="Times New Roman"/>
          <w:i/>
          <w:iCs/>
          <w:noProof w:val="0"/>
          <w:sz w:val="16"/>
          <w:szCs w:val="16"/>
          <w:lang w:val="bg-BG"/>
        </w:rPr>
        <w:t>( описва се)</w:t>
      </w:r>
    </w:p>
    <w:p w14:paraId="52EF3BA9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Cs w:val="20"/>
          <w:lang w:val="bg-BG"/>
        </w:rPr>
      </w:pPr>
    </w:p>
    <w:p w14:paraId="3ED0B08A" w14:textId="762C05D6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0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При разминаване между предложените единична и обща цена, валидна ще бъде </w:t>
      </w:r>
      <w:r w:rsidRPr="0010553A">
        <w:rPr>
          <w:rFonts w:ascii="Times New Roman" w:eastAsia="Times New Roman" w:hAnsi="Times New Roman"/>
          <w:iCs/>
          <w:noProof w:val="0"/>
          <w:sz w:val="24"/>
          <w:szCs w:val="20"/>
          <w:lang w:val="bg-BG"/>
        </w:rPr>
        <w:t xml:space="preserve">общата </w:t>
      </w:r>
      <w:r w:rsidRPr="0010553A">
        <w:rPr>
          <w:rFonts w:ascii="Times New Roman" w:eastAsia="Times New Roman" w:hAnsi="Times New Roman"/>
          <w:noProof w:val="0"/>
          <w:sz w:val="24"/>
          <w:szCs w:val="20"/>
          <w:lang w:val="bg-BG"/>
        </w:rPr>
        <w:t>цена на офертата. В случай че бъде открито такова несъответствие, ще бъдем задължени да приведем общата</w:t>
      </w:r>
      <w:r w:rsidR="00F44B0F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 </w:t>
      </w:r>
      <w:r w:rsidRPr="0010553A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цена в съответствие с </w:t>
      </w:r>
      <w:r w:rsidRPr="0010553A">
        <w:rPr>
          <w:rFonts w:ascii="Times New Roman" w:eastAsia="Times New Roman" w:hAnsi="Times New Roman"/>
          <w:iCs/>
          <w:noProof w:val="0"/>
          <w:sz w:val="24"/>
          <w:szCs w:val="20"/>
          <w:lang w:val="bg-BG"/>
        </w:rPr>
        <w:t>общата</w:t>
      </w:r>
      <w:r w:rsidRPr="0010553A">
        <w:rPr>
          <w:rFonts w:ascii="Times New Roman" w:eastAsia="Times New Roman" w:hAnsi="Times New Roman"/>
          <w:noProof w:val="0"/>
          <w:sz w:val="24"/>
          <w:szCs w:val="20"/>
          <w:lang w:val="bg-BG"/>
        </w:rPr>
        <w:t xml:space="preserve"> цена на офертата.</w:t>
      </w:r>
    </w:p>
    <w:p w14:paraId="6711786B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0"/>
          <w:lang w:val="bg-BG"/>
        </w:rPr>
      </w:pPr>
    </w:p>
    <w:p w14:paraId="24459C5B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При несъответствие между сумата, написана с цифри, и тази, написана с думи, важи сумата, написана с думи.</w:t>
      </w:r>
    </w:p>
    <w:p w14:paraId="1D8C0FB9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0"/>
          <w:lang w:val="bg-BG"/>
        </w:rPr>
      </w:pPr>
    </w:p>
    <w:p w14:paraId="2143FCAF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Cs w:val="20"/>
          <w:lang w:val="ru-RU"/>
        </w:rPr>
      </w:pPr>
    </w:p>
    <w:p w14:paraId="48417C32" w14:textId="77777777" w:rsidR="0010553A" w:rsidRPr="0010553A" w:rsidRDefault="0010553A" w:rsidP="00105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Като неразделна част от настоящата Оферта, прилагаме следните документи:</w:t>
      </w:r>
    </w:p>
    <w:p w14:paraId="134673F7" w14:textId="77777777" w:rsidR="0010553A" w:rsidRPr="0010553A" w:rsidRDefault="0010553A" w:rsidP="0010553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10DB907E" w14:textId="77777777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Декларация с посочване на ЕИК/Удостоверение за актуално състояние;</w:t>
      </w:r>
    </w:p>
    <w:p w14:paraId="5242E95F" w14:textId="77777777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Декларация по чл. 12, ал. 1, т. 1 .от Постановление № 160 на Министерския съвет от 2016 г.;</w:t>
      </w:r>
    </w:p>
    <w:p w14:paraId="4B7B8C1C" w14:textId="6E755F5B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Доказателства за технически възможности и/или квалификация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ru-RU"/>
        </w:rPr>
        <w:t>;</w:t>
      </w:r>
    </w:p>
    <w:p w14:paraId="5DBAF100" w14:textId="77777777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10553A">
        <w:rPr>
          <w:rFonts w:ascii="Times New Roman" w:eastAsia="Times New Roman" w:hAnsi="Times New Roman"/>
          <w:i/>
          <w:iCs/>
          <w:noProof w:val="0"/>
          <w:sz w:val="18"/>
          <w:szCs w:val="18"/>
          <w:lang w:val="bg-BG"/>
        </w:rPr>
        <w:t>ако кандидатът е декларирал, че ще ползва подизпълнители</w:t>
      </w:r>
      <w:r w:rsidRPr="0010553A">
        <w:rPr>
          <w:rFonts w:ascii="Times New Roman" w:eastAsia="Times New Roman" w:hAnsi="Times New Roman"/>
          <w:i/>
          <w:iCs/>
          <w:noProof w:val="0"/>
          <w:sz w:val="24"/>
          <w:szCs w:val="24"/>
          <w:lang w:val="bg-BG"/>
        </w:rPr>
        <w:t>)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;</w:t>
      </w:r>
    </w:p>
    <w:p w14:paraId="67BC7D3E" w14:textId="4B0BD57D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Документи по т. 1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ru-RU"/>
        </w:rPr>
        <w:t xml:space="preserve">, 2 </w:t>
      </w:r>
      <w:r w:rsidR="00D07D82" w:rsidRPr="00D07D82">
        <w:rPr>
          <w:rFonts w:ascii="Times New Roman" w:eastAsia="Times New Roman" w:hAnsi="Times New Roman"/>
          <w:noProof w:val="0"/>
          <w:sz w:val="24"/>
          <w:szCs w:val="24"/>
          <w:lang w:val="ru-RU"/>
        </w:rPr>
        <w:t>и</w:t>
      </w:r>
      <w:r w:rsidR="00D07D82">
        <w:rPr>
          <w:rFonts w:ascii="Times New Roman" w:eastAsia="Times New Roman" w:hAnsi="Times New Roman"/>
          <w:i/>
          <w:noProof w:val="0"/>
          <w:sz w:val="24"/>
          <w:szCs w:val="24"/>
          <w:lang w:val="ru-RU"/>
        </w:rPr>
        <w:t xml:space="preserve"> 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 xml:space="preserve">3 за всеки от подизпълнителите в съответствие с Постановление № 160 на Министерския съвет от 2016 г. </w:t>
      </w:r>
      <w:r w:rsidRPr="0010553A">
        <w:rPr>
          <w:rFonts w:ascii="Times New Roman" w:eastAsia="Times New Roman" w:hAnsi="Times New Roman"/>
          <w:i/>
          <w:noProof w:val="0"/>
          <w:sz w:val="24"/>
          <w:szCs w:val="24"/>
          <w:lang w:val="bg-BG"/>
        </w:rPr>
        <w:t>(</w:t>
      </w:r>
      <w:r w:rsidRPr="0010553A">
        <w:rPr>
          <w:rFonts w:ascii="Times New Roman" w:eastAsia="Times New Roman" w:hAnsi="Times New Roman"/>
          <w:i/>
          <w:noProof w:val="0"/>
          <w:sz w:val="18"/>
          <w:szCs w:val="18"/>
          <w:lang w:val="bg-BG"/>
        </w:rPr>
        <w:t>когато се предвижда участието на подизпълнители</w:t>
      </w:r>
      <w:r w:rsidRPr="0010553A">
        <w:rPr>
          <w:rFonts w:ascii="Times New Roman" w:eastAsia="Times New Roman" w:hAnsi="Times New Roman"/>
          <w:i/>
          <w:noProof w:val="0"/>
          <w:sz w:val="24"/>
          <w:szCs w:val="24"/>
          <w:lang w:val="bg-BG"/>
        </w:rPr>
        <w:t>)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;</w:t>
      </w:r>
    </w:p>
    <w:p w14:paraId="451D911C" w14:textId="77777777" w:rsidR="0010553A" w:rsidRPr="0010553A" w:rsidRDefault="0010553A" w:rsidP="0010553A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Други документи и доказателства, изискани и посочени от бенефициента в документацията за участие;</w:t>
      </w:r>
    </w:p>
    <w:p w14:paraId="1A54B3FE" w14:textId="77777777" w:rsidR="0010553A" w:rsidRPr="0010553A" w:rsidRDefault="0010553A" w:rsidP="0010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3E89E26D" w14:textId="77777777" w:rsidR="0010553A" w:rsidRPr="0010553A" w:rsidRDefault="0010553A" w:rsidP="0010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</w:p>
    <w:p w14:paraId="4AC0508E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ru-RU"/>
        </w:rPr>
      </w:pPr>
    </w:p>
    <w:p w14:paraId="4EDF3313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ru-RU"/>
        </w:rPr>
      </w:pPr>
    </w:p>
    <w:p w14:paraId="63B7316C" w14:textId="77777777" w:rsidR="0010553A" w:rsidRPr="0010553A" w:rsidRDefault="0010553A" w:rsidP="0010553A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>ДАТА: _____________ г.</w:t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ab/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ab/>
      </w:r>
      <w:r w:rsidRPr="0010553A"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  <w:tab/>
        <w:t>ПОДПИС и ПЕЧАТ:______________________</w:t>
      </w:r>
    </w:p>
    <w:p w14:paraId="05EFEE0E" w14:textId="77777777" w:rsidR="0010553A" w:rsidRPr="0010553A" w:rsidRDefault="0010553A" w:rsidP="0010553A">
      <w:pPr>
        <w:spacing w:after="0" w:line="240" w:lineRule="auto"/>
        <w:ind w:firstLine="4320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___________________________________________</w:t>
      </w:r>
    </w:p>
    <w:p w14:paraId="608C3F30" w14:textId="77777777" w:rsidR="0010553A" w:rsidRPr="0010553A" w:rsidRDefault="0010553A" w:rsidP="0010553A">
      <w:pPr>
        <w:spacing w:after="0" w:line="240" w:lineRule="auto"/>
        <w:ind w:firstLine="4320"/>
        <w:rPr>
          <w:rFonts w:ascii="Times New Roman" w:eastAsia="Times New Roman" w:hAnsi="Times New Roman"/>
          <w:b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(</w:t>
      </w:r>
      <w:r w:rsidRPr="0010553A">
        <w:rPr>
          <w:rFonts w:ascii="Times New Roman" w:eastAsia="Times New Roman" w:hAnsi="Times New Roman"/>
          <w:noProof w:val="0"/>
          <w:sz w:val="18"/>
          <w:szCs w:val="18"/>
          <w:lang w:val="bg-BG"/>
        </w:rPr>
        <w:t>име и фамилия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)</w:t>
      </w:r>
    </w:p>
    <w:p w14:paraId="7F6105CD" w14:textId="77777777" w:rsidR="0010553A" w:rsidRPr="0010553A" w:rsidRDefault="0010553A" w:rsidP="0010553A">
      <w:pPr>
        <w:spacing w:after="0" w:line="240" w:lineRule="auto"/>
        <w:ind w:firstLine="4320"/>
        <w:rPr>
          <w:rFonts w:ascii="Times New Roman" w:eastAsia="Times New Roman" w:hAnsi="Times New Roman"/>
          <w:noProof w:val="0"/>
          <w:sz w:val="24"/>
          <w:szCs w:val="24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___________________________________________</w:t>
      </w:r>
    </w:p>
    <w:p w14:paraId="482882DB" w14:textId="77777777" w:rsidR="0010553A" w:rsidRPr="0010553A" w:rsidRDefault="0010553A" w:rsidP="0010553A">
      <w:pPr>
        <w:spacing w:after="0" w:line="240" w:lineRule="auto"/>
        <w:ind w:firstLine="4320"/>
        <w:rPr>
          <w:rFonts w:ascii="Times New Roman" w:eastAsia="Times New Roman" w:hAnsi="Times New Roman"/>
          <w:b/>
          <w:noProof w:val="0"/>
          <w:sz w:val="24"/>
          <w:szCs w:val="24"/>
          <w:u w:val="single"/>
          <w:lang w:val="bg-BG"/>
        </w:rPr>
      </w:pP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(</w:t>
      </w:r>
      <w:r w:rsidRPr="0010553A">
        <w:rPr>
          <w:rFonts w:ascii="Times New Roman" w:eastAsia="Times New Roman" w:hAnsi="Times New Roman"/>
          <w:noProof w:val="0"/>
          <w:sz w:val="18"/>
          <w:szCs w:val="18"/>
          <w:lang w:val="bg-BG"/>
        </w:rPr>
        <w:t>длъжност на представляващия кандидата</w:t>
      </w:r>
      <w:r w:rsidRPr="0010553A">
        <w:rPr>
          <w:rFonts w:ascii="Times New Roman" w:eastAsia="Times New Roman" w:hAnsi="Times New Roman"/>
          <w:noProof w:val="0"/>
          <w:sz w:val="24"/>
          <w:szCs w:val="24"/>
          <w:lang w:val="bg-BG"/>
        </w:rPr>
        <w:t>)</w:t>
      </w:r>
    </w:p>
    <w:p w14:paraId="5530EF4A" w14:textId="77777777" w:rsidR="0010553A" w:rsidRPr="0010553A" w:rsidRDefault="0010553A" w:rsidP="0010553A">
      <w:pPr>
        <w:tabs>
          <w:tab w:val="left" w:pos="7845"/>
        </w:tabs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val="bg-BG"/>
        </w:rPr>
      </w:pPr>
    </w:p>
    <w:p w14:paraId="0D927ED8" w14:textId="77777777" w:rsidR="00D63707" w:rsidRPr="0010553A" w:rsidRDefault="00D63707" w:rsidP="0010553A"/>
    <w:sectPr w:rsidR="00D63707" w:rsidRPr="0010553A" w:rsidSect="00C32B64">
      <w:headerReference w:type="default" r:id="rId8"/>
      <w:footerReference w:type="default" r:id="rId9"/>
      <w:pgSz w:w="11906" w:h="16838"/>
      <w:pgMar w:top="720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5E81" w14:textId="77777777" w:rsidR="00724430" w:rsidRDefault="00724430" w:rsidP="0053288D">
      <w:pPr>
        <w:spacing w:after="0" w:line="240" w:lineRule="auto"/>
      </w:pPr>
      <w:r>
        <w:separator/>
      </w:r>
    </w:p>
  </w:endnote>
  <w:endnote w:type="continuationSeparator" w:id="0">
    <w:p w14:paraId="21427CC2" w14:textId="77777777" w:rsidR="00724430" w:rsidRDefault="00724430" w:rsidP="005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9731"/>
    </w:tblGrid>
    <w:tr w:rsidR="00613229" w:rsidRPr="00756367" w14:paraId="426E01F9" w14:textId="77777777" w:rsidTr="00B3772E">
      <w:trPr>
        <w:jc w:val="center"/>
      </w:trPr>
      <w:tc>
        <w:tcPr>
          <w:tcW w:w="9731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72C1D55" w14:textId="50D5281F" w:rsidR="00613229" w:rsidRPr="00756367" w:rsidRDefault="00BB79F9" w:rsidP="00F75402">
          <w:pPr>
            <w:tabs>
              <w:tab w:val="left" w:pos="709"/>
            </w:tabs>
            <w:spacing w:after="40" w:line="240" w:lineRule="auto"/>
            <w:ind w:left="709" w:hanging="851"/>
            <w:jc w:val="center"/>
            <w:rPr>
              <w:rFonts w:ascii="Trebuchet MS" w:hAnsi="Trebuchet MS"/>
              <w:b/>
              <w:noProof w:val="0"/>
              <w:sz w:val="16"/>
              <w:szCs w:val="16"/>
              <w:lang w:val="en-GB"/>
            </w:rPr>
          </w:pPr>
          <w:r w:rsidRPr="000E263D">
            <w:rPr>
              <w:lang w:val="en-US"/>
            </w:rPr>
            <w:drawing>
              <wp:inline distT="0" distB="0" distL="0" distR="0" wp14:anchorId="7833CE20" wp14:editId="677A106E">
                <wp:extent cx="1623695" cy="7461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3229" w:rsidRPr="00FB5C10" w14:paraId="76913E6C" w14:textId="77777777" w:rsidTr="00B3772E">
      <w:trPr>
        <w:jc w:val="center"/>
      </w:trPr>
      <w:tc>
        <w:tcPr>
          <w:tcW w:w="973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14E7ADC" w14:textId="77777777" w:rsidR="00613229" w:rsidRDefault="00724430" w:rsidP="00C434CA">
          <w:pPr>
            <w:tabs>
              <w:tab w:val="left" w:pos="709"/>
            </w:tabs>
            <w:spacing w:before="120" w:after="120" w:line="240" w:lineRule="auto"/>
            <w:ind w:left="709" w:hanging="851"/>
            <w:jc w:val="center"/>
            <w:rPr>
              <w:rFonts w:ascii="Trebuchet MS" w:hAnsi="Trebuchet MS"/>
              <w:b/>
              <w:noProof w:val="0"/>
              <w:sz w:val="16"/>
              <w:szCs w:val="16"/>
              <w:lang w:val="en-GB"/>
            </w:rPr>
          </w:pPr>
          <w:hyperlink r:id="rId2" w:history="1">
            <w:r w:rsidR="00613229" w:rsidRPr="00EE437C">
              <w:rPr>
                <w:rStyle w:val="ab"/>
                <w:rFonts w:ascii="Trebuchet MS" w:hAnsi="Trebuchet MS"/>
                <w:b/>
                <w:noProof w:val="0"/>
                <w:sz w:val="16"/>
                <w:szCs w:val="16"/>
                <w:lang w:val="en-GB"/>
              </w:rPr>
              <w:t>www.interregrobg.eu</w:t>
            </w:r>
          </w:hyperlink>
        </w:p>
        <w:p w14:paraId="0ACC15C1" w14:textId="77777777" w:rsidR="00613229" w:rsidRDefault="00613229" w:rsidP="00F75402">
          <w:pPr>
            <w:tabs>
              <w:tab w:val="left" w:pos="709"/>
            </w:tabs>
            <w:spacing w:before="20" w:after="0" w:line="240" w:lineRule="auto"/>
            <w:ind w:left="709" w:hanging="607"/>
            <w:jc w:val="center"/>
            <w:rPr>
              <w:rFonts w:ascii="Trebuchet MS" w:hAnsi="Trebuchet MS"/>
              <w:noProof w:val="0"/>
              <w:sz w:val="18"/>
              <w:szCs w:val="18"/>
              <w:lang w:val="bg-BG"/>
            </w:rPr>
          </w:pPr>
          <w:r w:rsidRPr="00945C7C">
            <w:rPr>
              <w:rFonts w:ascii="Trebuchet MS" w:hAnsi="Trebuchet MS"/>
              <w:noProof w:val="0"/>
              <w:sz w:val="18"/>
              <w:szCs w:val="18"/>
              <w:lang w:val="bg-BG"/>
            </w:rPr>
            <w:t>Съдържанието на този материал не представлява непременно официалната позиция на Европейския Съюз</w:t>
          </w:r>
          <w:r>
            <w:rPr>
              <w:rFonts w:ascii="Trebuchet MS" w:hAnsi="Trebuchet MS"/>
              <w:noProof w:val="0"/>
              <w:sz w:val="18"/>
              <w:szCs w:val="18"/>
              <w:lang w:val="bg-BG"/>
            </w:rPr>
            <w:t>.</w:t>
          </w:r>
        </w:p>
        <w:p w14:paraId="526B39B2" w14:textId="77777777" w:rsidR="00613229" w:rsidRPr="00FB5C10" w:rsidRDefault="00613229" w:rsidP="00BF5A0B">
          <w:pPr>
            <w:spacing w:before="20" w:after="0" w:line="240" w:lineRule="auto"/>
            <w:ind w:left="16"/>
            <w:jc w:val="center"/>
            <w:rPr>
              <w:rFonts w:ascii="Trebuchet MS" w:hAnsi="Trebuchet MS"/>
              <w:noProof w:val="0"/>
              <w:sz w:val="16"/>
              <w:szCs w:val="16"/>
            </w:rPr>
          </w:pPr>
          <w:r w:rsidRPr="00945C7C">
            <w:rPr>
              <w:rFonts w:ascii="Trebuchet MS" w:hAnsi="Trebuchet MS"/>
              <w:noProof w:val="0"/>
              <w:sz w:val="18"/>
              <w:szCs w:val="18"/>
              <w:lang w:val="bg-BG"/>
            </w:rPr>
            <w:t xml:space="preserve">Проект „Партньорства за преодоляване на бедствията за безопасен регион”, съкратено наименование POD, e-MS код: ROBG-427, е съфинансиран от Европейския Съюз чрез Европейския фонд за регионално развитие в рамките на Програмата </w:t>
          </w:r>
          <w:proofErr w:type="spellStart"/>
          <w:r w:rsidRPr="00945C7C">
            <w:rPr>
              <w:rFonts w:ascii="Trebuchet MS" w:hAnsi="Trebuchet MS"/>
              <w:noProof w:val="0"/>
              <w:sz w:val="18"/>
              <w:szCs w:val="18"/>
              <w:lang w:val="bg-BG"/>
            </w:rPr>
            <w:t>Interreg</w:t>
          </w:r>
          <w:proofErr w:type="spellEnd"/>
          <w:r w:rsidRPr="00945C7C">
            <w:rPr>
              <w:rFonts w:ascii="Trebuchet MS" w:hAnsi="Trebuchet MS"/>
              <w:noProof w:val="0"/>
              <w:sz w:val="18"/>
              <w:szCs w:val="18"/>
              <w:lang w:val="bg-BG"/>
            </w:rPr>
            <w:t xml:space="preserve"> V-A Румъния-България</w:t>
          </w:r>
        </w:p>
      </w:tc>
    </w:tr>
  </w:tbl>
  <w:p w14:paraId="3D14B07E" w14:textId="77777777" w:rsidR="00613229" w:rsidRPr="00FD1F7F" w:rsidRDefault="00613229" w:rsidP="00FD1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EC74" w14:textId="77777777" w:rsidR="00724430" w:rsidRDefault="00724430" w:rsidP="0053288D">
      <w:pPr>
        <w:spacing w:after="0" w:line="240" w:lineRule="auto"/>
      </w:pPr>
      <w:r>
        <w:separator/>
      </w:r>
    </w:p>
  </w:footnote>
  <w:footnote w:type="continuationSeparator" w:id="0">
    <w:p w14:paraId="32E51C5A" w14:textId="77777777" w:rsidR="00724430" w:rsidRDefault="00724430" w:rsidP="0053288D">
      <w:pPr>
        <w:spacing w:after="0" w:line="240" w:lineRule="auto"/>
      </w:pPr>
      <w:r>
        <w:continuationSeparator/>
      </w:r>
    </w:p>
  </w:footnote>
  <w:footnote w:id="1">
    <w:p w14:paraId="5158BAA8" w14:textId="77777777" w:rsidR="0010553A" w:rsidRDefault="0010553A" w:rsidP="0010553A">
      <w:pPr>
        <w:pStyle w:val="ad"/>
      </w:pPr>
      <w:r>
        <w:rPr>
          <w:rStyle w:val="af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43BC" w14:textId="77777777" w:rsidR="00613229" w:rsidRDefault="00613229">
    <w:pPr>
      <w:pStyle w:val="a3"/>
    </w:pPr>
  </w:p>
  <w:tbl>
    <w:tblPr>
      <w:tblW w:w="9949" w:type="dxa"/>
      <w:jc w:val="center"/>
      <w:tblLook w:val="04A0" w:firstRow="1" w:lastRow="0" w:firstColumn="1" w:lastColumn="0" w:noHBand="0" w:noVBand="1"/>
    </w:tblPr>
    <w:tblGrid>
      <w:gridCol w:w="5814"/>
      <w:gridCol w:w="1944"/>
      <w:gridCol w:w="2191"/>
    </w:tblGrid>
    <w:tr w:rsidR="00613229" w:rsidRPr="0038239B" w14:paraId="160015EA" w14:textId="77777777" w:rsidTr="00BF5A0B">
      <w:trPr>
        <w:trHeight w:val="1107"/>
        <w:jc w:val="center"/>
      </w:trPr>
      <w:tc>
        <w:tcPr>
          <w:tcW w:w="5831" w:type="dxa"/>
          <w:shd w:val="clear" w:color="auto" w:fill="auto"/>
        </w:tcPr>
        <w:p w14:paraId="68276347" w14:textId="4D11177C" w:rsidR="00613229" w:rsidRPr="0038239B" w:rsidRDefault="00BB79F9" w:rsidP="00B3772E">
          <w:pPr>
            <w:spacing w:after="0" w:line="240" w:lineRule="auto"/>
            <w:rPr>
              <w:rFonts w:ascii="Trebuchet MS" w:hAnsi="Trebuchet MS"/>
              <w:sz w:val="24"/>
              <w:szCs w:val="24"/>
            </w:rPr>
          </w:pPr>
          <w:r w:rsidRPr="000E263D">
            <w:rPr>
              <w:lang w:val="en-US"/>
            </w:rPr>
            <w:drawing>
              <wp:inline distT="0" distB="0" distL="0" distR="0" wp14:anchorId="3D29C53D" wp14:editId="42658E4E">
                <wp:extent cx="3460115" cy="7092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11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9" w:type="dxa"/>
          <w:shd w:val="clear" w:color="auto" w:fill="auto"/>
        </w:tcPr>
        <w:p w14:paraId="4A188EC8" w14:textId="12E12A1D" w:rsidR="00613229" w:rsidRPr="0038239B" w:rsidRDefault="00BB79F9" w:rsidP="00B3772E">
          <w:pPr>
            <w:spacing w:after="0" w:line="240" w:lineRule="auto"/>
            <w:rPr>
              <w:rFonts w:ascii="Trebuchet MS" w:hAnsi="Trebuchet MS"/>
              <w:sz w:val="24"/>
              <w:szCs w:val="24"/>
            </w:rPr>
          </w:pPr>
          <w:r w:rsidRPr="000E263D">
            <w:rPr>
              <w:rFonts w:ascii="Trebuchet MS" w:hAnsi="Trebuchet MS"/>
              <w:sz w:val="24"/>
              <w:szCs w:val="24"/>
              <w:lang w:val="en-US"/>
            </w:rPr>
            <w:drawing>
              <wp:inline distT="0" distB="0" distL="0" distR="0" wp14:anchorId="068078E6" wp14:editId="2AD04483">
                <wp:extent cx="1097280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9" w:type="dxa"/>
          <w:shd w:val="clear" w:color="auto" w:fill="auto"/>
        </w:tcPr>
        <w:p w14:paraId="2B2A6F64" w14:textId="3D2A99E4" w:rsidR="00613229" w:rsidRPr="0038239B" w:rsidRDefault="00BB79F9" w:rsidP="00B3772E">
          <w:pPr>
            <w:spacing w:before="120" w:after="0" w:line="240" w:lineRule="auto"/>
            <w:jc w:val="center"/>
            <w:rPr>
              <w:rFonts w:ascii="Trebuchet MS" w:hAnsi="Trebuchet MS"/>
              <w:sz w:val="24"/>
              <w:szCs w:val="24"/>
            </w:rPr>
          </w:pPr>
          <w:r>
            <w:rPr>
              <w:lang w:val="en-US"/>
            </w:rPr>
            <w:drawing>
              <wp:inline distT="0" distB="0" distL="0" distR="0" wp14:anchorId="09AACAD4" wp14:editId="0627BA81">
                <wp:extent cx="812165" cy="6946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556988" w14:textId="77777777" w:rsidR="00613229" w:rsidRDefault="00613229" w:rsidP="001D7238">
    <w:pPr>
      <w:pStyle w:val="a3"/>
      <w:ind w:left="3969" w:hanging="396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3EB"/>
    <w:multiLevelType w:val="hybridMultilevel"/>
    <w:tmpl w:val="9FF6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315B"/>
    <w:multiLevelType w:val="hybridMultilevel"/>
    <w:tmpl w:val="4894EA9C"/>
    <w:lvl w:ilvl="0" w:tplc="E36EA3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B0C10"/>
    <w:multiLevelType w:val="hybridMultilevel"/>
    <w:tmpl w:val="2A1E47B4"/>
    <w:lvl w:ilvl="0" w:tplc="DA64BB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E19AA"/>
    <w:multiLevelType w:val="hybridMultilevel"/>
    <w:tmpl w:val="3C12ECAE"/>
    <w:lvl w:ilvl="0" w:tplc="34FE49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7A19F1"/>
    <w:multiLevelType w:val="hybridMultilevel"/>
    <w:tmpl w:val="D29C2E2A"/>
    <w:lvl w:ilvl="0" w:tplc="F5B25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46377"/>
    <w:multiLevelType w:val="hybridMultilevel"/>
    <w:tmpl w:val="BF4C54A2"/>
    <w:lvl w:ilvl="0" w:tplc="E1D08C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65168"/>
    <w:multiLevelType w:val="hybridMultilevel"/>
    <w:tmpl w:val="E4A6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D"/>
    <w:rsid w:val="000212A1"/>
    <w:rsid w:val="00045C5D"/>
    <w:rsid w:val="0005640C"/>
    <w:rsid w:val="000846E6"/>
    <w:rsid w:val="0009255C"/>
    <w:rsid w:val="000B59CA"/>
    <w:rsid w:val="000C1E6E"/>
    <w:rsid w:val="000D4358"/>
    <w:rsid w:val="001046F1"/>
    <w:rsid w:val="0010553A"/>
    <w:rsid w:val="001102C7"/>
    <w:rsid w:val="00117632"/>
    <w:rsid w:val="00117D62"/>
    <w:rsid w:val="001330E6"/>
    <w:rsid w:val="00134FCC"/>
    <w:rsid w:val="00143C84"/>
    <w:rsid w:val="001614D3"/>
    <w:rsid w:val="00166A37"/>
    <w:rsid w:val="00177016"/>
    <w:rsid w:val="00186421"/>
    <w:rsid w:val="001A4344"/>
    <w:rsid w:val="001C665C"/>
    <w:rsid w:val="001D7238"/>
    <w:rsid w:val="00204742"/>
    <w:rsid w:val="00230F22"/>
    <w:rsid w:val="00247CB7"/>
    <w:rsid w:val="00264E46"/>
    <w:rsid w:val="00270A25"/>
    <w:rsid w:val="00282BFC"/>
    <w:rsid w:val="0028529B"/>
    <w:rsid w:val="00297EFE"/>
    <w:rsid w:val="002C4CA6"/>
    <w:rsid w:val="00333EDD"/>
    <w:rsid w:val="00347A91"/>
    <w:rsid w:val="0036221C"/>
    <w:rsid w:val="0039020F"/>
    <w:rsid w:val="003A221B"/>
    <w:rsid w:val="003A6AED"/>
    <w:rsid w:val="003C182C"/>
    <w:rsid w:val="004031DE"/>
    <w:rsid w:val="00415019"/>
    <w:rsid w:val="004262C5"/>
    <w:rsid w:val="00434675"/>
    <w:rsid w:val="004346A7"/>
    <w:rsid w:val="00435D35"/>
    <w:rsid w:val="00450DAF"/>
    <w:rsid w:val="0045572B"/>
    <w:rsid w:val="0046762B"/>
    <w:rsid w:val="004A042F"/>
    <w:rsid w:val="004A1543"/>
    <w:rsid w:val="004A6797"/>
    <w:rsid w:val="004B1ABC"/>
    <w:rsid w:val="005070E1"/>
    <w:rsid w:val="005230C7"/>
    <w:rsid w:val="00525BD9"/>
    <w:rsid w:val="0053288D"/>
    <w:rsid w:val="00540BEC"/>
    <w:rsid w:val="00552A1C"/>
    <w:rsid w:val="00556531"/>
    <w:rsid w:val="00576286"/>
    <w:rsid w:val="00580887"/>
    <w:rsid w:val="00584AB6"/>
    <w:rsid w:val="00594733"/>
    <w:rsid w:val="00594791"/>
    <w:rsid w:val="005A3548"/>
    <w:rsid w:val="006053D6"/>
    <w:rsid w:val="00613229"/>
    <w:rsid w:val="00635447"/>
    <w:rsid w:val="00642869"/>
    <w:rsid w:val="00656A50"/>
    <w:rsid w:val="00680818"/>
    <w:rsid w:val="0068596E"/>
    <w:rsid w:val="00693943"/>
    <w:rsid w:val="006B0658"/>
    <w:rsid w:val="006B6262"/>
    <w:rsid w:val="006C2AA8"/>
    <w:rsid w:val="006C70CF"/>
    <w:rsid w:val="006D2F03"/>
    <w:rsid w:val="006D5542"/>
    <w:rsid w:val="006F6F34"/>
    <w:rsid w:val="0070522F"/>
    <w:rsid w:val="00714E84"/>
    <w:rsid w:val="00724430"/>
    <w:rsid w:val="0073401E"/>
    <w:rsid w:val="00750FA4"/>
    <w:rsid w:val="00773B17"/>
    <w:rsid w:val="007A19FC"/>
    <w:rsid w:val="007B67EF"/>
    <w:rsid w:val="007C5780"/>
    <w:rsid w:val="007D0AB7"/>
    <w:rsid w:val="007E17B7"/>
    <w:rsid w:val="007F0160"/>
    <w:rsid w:val="007F1D1A"/>
    <w:rsid w:val="00823B21"/>
    <w:rsid w:val="00842BD1"/>
    <w:rsid w:val="00847225"/>
    <w:rsid w:val="008A364C"/>
    <w:rsid w:val="008A7101"/>
    <w:rsid w:val="008C133F"/>
    <w:rsid w:val="008C4C57"/>
    <w:rsid w:val="008D46E5"/>
    <w:rsid w:val="008E22B0"/>
    <w:rsid w:val="00917546"/>
    <w:rsid w:val="00924A26"/>
    <w:rsid w:val="00931558"/>
    <w:rsid w:val="00934B7D"/>
    <w:rsid w:val="00995568"/>
    <w:rsid w:val="009C3A3A"/>
    <w:rsid w:val="009E4C86"/>
    <w:rsid w:val="00A0067C"/>
    <w:rsid w:val="00A06E05"/>
    <w:rsid w:val="00A12AEC"/>
    <w:rsid w:val="00A2666E"/>
    <w:rsid w:val="00A2750A"/>
    <w:rsid w:val="00A407D2"/>
    <w:rsid w:val="00A415C8"/>
    <w:rsid w:val="00A45216"/>
    <w:rsid w:val="00A7092E"/>
    <w:rsid w:val="00A83337"/>
    <w:rsid w:val="00A961D4"/>
    <w:rsid w:val="00AA254D"/>
    <w:rsid w:val="00AD5F3C"/>
    <w:rsid w:val="00AF00C3"/>
    <w:rsid w:val="00B01243"/>
    <w:rsid w:val="00B03A7D"/>
    <w:rsid w:val="00B0745E"/>
    <w:rsid w:val="00B272E6"/>
    <w:rsid w:val="00B27596"/>
    <w:rsid w:val="00B3772E"/>
    <w:rsid w:val="00B47C52"/>
    <w:rsid w:val="00BA1336"/>
    <w:rsid w:val="00BB78C0"/>
    <w:rsid w:val="00BB79F9"/>
    <w:rsid w:val="00BC2400"/>
    <w:rsid w:val="00BC715F"/>
    <w:rsid w:val="00BF5A0B"/>
    <w:rsid w:val="00C12FC1"/>
    <w:rsid w:val="00C26178"/>
    <w:rsid w:val="00C26DDD"/>
    <w:rsid w:val="00C32B64"/>
    <w:rsid w:val="00C434CA"/>
    <w:rsid w:val="00C44AA0"/>
    <w:rsid w:val="00C509F0"/>
    <w:rsid w:val="00C54862"/>
    <w:rsid w:val="00C556D2"/>
    <w:rsid w:val="00C56942"/>
    <w:rsid w:val="00C637B1"/>
    <w:rsid w:val="00C943B6"/>
    <w:rsid w:val="00CA755A"/>
    <w:rsid w:val="00CB47B4"/>
    <w:rsid w:val="00CB63B7"/>
    <w:rsid w:val="00CC676C"/>
    <w:rsid w:val="00CD7057"/>
    <w:rsid w:val="00D01976"/>
    <w:rsid w:val="00D07D82"/>
    <w:rsid w:val="00D126C4"/>
    <w:rsid w:val="00D13B60"/>
    <w:rsid w:val="00D24A6F"/>
    <w:rsid w:val="00D266D3"/>
    <w:rsid w:val="00D27CAB"/>
    <w:rsid w:val="00D35ABF"/>
    <w:rsid w:val="00D63707"/>
    <w:rsid w:val="00D759CE"/>
    <w:rsid w:val="00D96E80"/>
    <w:rsid w:val="00DF238F"/>
    <w:rsid w:val="00DF2AB7"/>
    <w:rsid w:val="00DF2E7F"/>
    <w:rsid w:val="00E148F9"/>
    <w:rsid w:val="00E304BF"/>
    <w:rsid w:val="00E44F0B"/>
    <w:rsid w:val="00E67176"/>
    <w:rsid w:val="00E7193A"/>
    <w:rsid w:val="00E81A48"/>
    <w:rsid w:val="00E934EA"/>
    <w:rsid w:val="00EA6608"/>
    <w:rsid w:val="00EB3353"/>
    <w:rsid w:val="00EB492D"/>
    <w:rsid w:val="00ED44DB"/>
    <w:rsid w:val="00EE6F49"/>
    <w:rsid w:val="00EF162C"/>
    <w:rsid w:val="00F16DE5"/>
    <w:rsid w:val="00F44B0F"/>
    <w:rsid w:val="00F64A96"/>
    <w:rsid w:val="00F7140E"/>
    <w:rsid w:val="00F75402"/>
    <w:rsid w:val="00F87839"/>
    <w:rsid w:val="00F9089B"/>
    <w:rsid w:val="00F909DB"/>
    <w:rsid w:val="00FD1F7F"/>
    <w:rsid w:val="00FD64E6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148FD"/>
  <w15:docId w15:val="{574930A5-87E4-41F7-A31B-453C6E1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8D"/>
    <w:pPr>
      <w:spacing w:after="200" w:line="276" w:lineRule="auto"/>
    </w:pPr>
    <w:rPr>
      <w:noProof/>
      <w:sz w:val="22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8D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a4">
    <w:name w:val="Горен колонтитул Знак"/>
    <w:basedOn w:val="a0"/>
    <w:link w:val="a3"/>
    <w:uiPriority w:val="99"/>
    <w:rsid w:val="0053288D"/>
  </w:style>
  <w:style w:type="paragraph" w:styleId="a5">
    <w:name w:val="footer"/>
    <w:basedOn w:val="a"/>
    <w:link w:val="a6"/>
    <w:uiPriority w:val="99"/>
    <w:unhideWhenUsed/>
    <w:rsid w:val="0053288D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a6">
    <w:name w:val="Долен колонтитул Знак"/>
    <w:basedOn w:val="a0"/>
    <w:link w:val="a5"/>
    <w:uiPriority w:val="99"/>
    <w:rsid w:val="0053288D"/>
  </w:style>
  <w:style w:type="paragraph" w:styleId="a7">
    <w:name w:val="Balloon Text"/>
    <w:basedOn w:val="a"/>
    <w:link w:val="a8"/>
    <w:uiPriority w:val="99"/>
    <w:semiHidden/>
    <w:unhideWhenUsed/>
    <w:rsid w:val="0053288D"/>
    <w:pPr>
      <w:spacing w:after="0" w:line="240" w:lineRule="auto"/>
    </w:pPr>
    <w:rPr>
      <w:rFonts w:ascii="Tahoma" w:hAnsi="Tahoma"/>
      <w:noProof w:val="0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53288D"/>
    <w:rPr>
      <w:rFonts w:ascii="Tahoma" w:hAnsi="Tahoma" w:cs="Tahoma"/>
      <w:sz w:val="16"/>
      <w:szCs w:val="16"/>
    </w:rPr>
  </w:style>
  <w:style w:type="character" w:styleId="a9">
    <w:name w:val="Strong"/>
    <w:qFormat/>
    <w:rsid w:val="001D7238"/>
    <w:rPr>
      <w:b/>
      <w:bCs/>
    </w:rPr>
  </w:style>
  <w:style w:type="paragraph" w:styleId="aa">
    <w:name w:val="No Spacing"/>
    <w:uiPriority w:val="1"/>
    <w:qFormat/>
    <w:rsid w:val="001D7238"/>
    <w:rPr>
      <w:noProof/>
      <w:sz w:val="22"/>
      <w:szCs w:val="22"/>
      <w:lang w:val="ro-RO"/>
    </w:rPr>
  </w:style>
  <w:style w:type="character" w:styleId="ab">
    <w:name w:val="Hyperlink"/>
    <w:uiPriority w:val="99"/>
    <w:unhideWhenUsed/>
    <w:rsid w:val="00FD1F7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1501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031DE"/>
    <w:pPr>
      <w:ind w:left="720"/>
      <w:contextualSpacing/>
    </w:pPr>
  </w:style>
  <w:style w:type="paragraph" w:styleId="ad">
    <w:name w:val="footnote text"/>
    <w:basedOn w:val="a"/>
    <w:link w:val="ae"/>
    <w:rsid w:val="0010553A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val="bg-BG" w:eastAsia="bg-BG"/>
    </w:rPr>
  </w:style>
  <w:style w:type="character" w:customStyle="1" w:styleId="ae">
    <w:name w:val="Текст под линия Знак"/>
    <w:basedOn w:val="a0"/>
    <w:link w:val="ad"/>
    <w:rsid w:val="0010553A"/>
    <w:rPr>
      <w:rFonts w:ascii="Times New Roman" w:eastAsia="Times New Roman" w:hAnsi="Times New Roman"/>
      <w:lang w:val="bg-BG" w:eastAsia="bg-BG"/>
    </w:rPr>
  </w:style>
  <w:style w:type="character" w:styleId="af">
    <w:name w:val="footnote reference"/>
    <w:rsid w:val="00105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robg.eu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AA179-4A9C-4AEE-9349-23D7C070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Links>
    <vt:vector size="12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6946851</vt:i4>
      </vt:variant>
      <vt:variant>
        <vt:i4>3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oprea.dan</dc:creator>
  <cp:lastModifiedBy>R.Yordanov</cp:lastModifiedBy>
  <cp:revision>5</cp:revision>
  <cp:lastPrinted>2017-03-30T10:54:00Z</cp:lastPrinted>
  <dcterms:created xsi:type="dcterms:W3CDTF">2020-12-16T08:05:00Z</dcterms:created>
  <dcterms:modified xsi:type="dcterms:W3CDTF">2020-12-16T11:51:00Z</dcterms:modified>
</cp:coreProperties>
</file>